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0534C" w14:textId="65B6871C" w:rsidR="00CE1487" w:rsidRPr="00DF410F"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w:t>
      </w:r>
      <w:r w:rsidR="00DF410F">
        <w:rPr>
          <w:rFonts w:eastAsiaTheme="minorEastAsia" w:cs="Arial" w:hint="eastAsia"/>
          <w:bCs/>
          <w:noProof w:val="0"/>
          <w:sz w:val="24"/>
          <w:szCs w:val="24"/>
          <w:lang w:eastAsia="ja-JP"/>
        </w:rPr>
        <w:t>20</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5B4178">
        <w:rPr>
          <w:rFonts w:eastAsia="Malgun Gothic" w:cs="Arial"/>
          <w:bCs/>
          <w:noProof w:val="0"/>
          <w:sz w:val="24"/>
          <w:szCs w:val="24"/>
          <w:lang w:eastAsia="ja-JP"/>
        </w:rPr>
        <w:t>R1-2</w:t>
      </w:r>
      <w:r w:rsidR="00DF410F" w:rsidRPr="005B4178">
        <w:rPr>
          <w:rFonts w:eastAsiaTheme="minorEastAsia" w:cs="Arial" w:hint="eastAsia"/>
          <w:bCs/>
          <w:noProof w:val="0"/>
          <w:sz w:val="24"/>
          <w:szCs w:val="24"/>
          <w:lang w:eastAsia="ja-JP"/>
        </w:rPr>
        <w:t>50</w:t>
      </w:r>
      <w:r w:rsidR="005B4178">
        <w:rPr>
          <w:rFonts w:eastAsiaTheme="minorEastAsia" w:cs="Arial" w:hint="eastAsia"/>
          <w:bCs/>
          <w:noProof w:val="0"/>
          <w:sz w:val="24"/>
          <w:szCs w:val="24"/>
          <w:lang w:eastAsia="ja-JP"/>
        </w:rPr>
        <w:t>1203</w:t>
      </w:r>
    </w:p>
    <w:p w14:paraId="3F76006A" w14:textId="7E5AFF74" w:rsidR="000A2832" w:rsidRDefault="00CA3D3A" w:rsidP="000A2832">
      <w:pPr>
        <w:pStyle w:val="a8"/>
        <w:spacing w:afterLines="50" w:after="120"/>
        <w:ind w:left="1800" w:hanging="1800"/>
        <w:jc w:val="both"/>
        <w:rPr>
          <w:rFonts w:asciiTheme="majorHAnsi" w:hAnsiTheme="majorHAnsi" w:cstheme="majorHAnsi"/>
          <w:bCs/>
          <w:noProof w:val="0"/>
          <w:sz w:val="24"/>
          <w:szCs w:val="18"/>
          <w:lang w:eastAsia="ja-JP"/>
        </w:rPr>
      </w:pPr>
      <w:r w:rsidRPr="00CA3D3A">
        <w:rPr>
          <w:rFonts w:asciiTheme="majorHAnsi" w:hAnsiTheme="majorHAnsi" w:cstheme="majorHAnsi"/>
          <w:bCs/>
          <w:noProof w:val="0"/>
          <w:sz w:val="24"/>
          <w:szCs w:val="18"/>
          <w:lang w:eastAsia="ja-JP"/>
        </w:rPr>
        <w:t>Athens, Greece, February 17</w:t>
      </w:r>
      <w:r w:rsidRPr="001F1081">
        <w:rPr>
          <w:rFonts w:asciiTheme="majorHAnsi" w:hAnsiTheme="majorHAnsi" w:cstheme="majorHAnsi"/>
          <w:bCs/>
          <w:noProof w:val="0"/>
          <w:sz w:val="24"/>
          <w:szCs w:val="18"/>
          <w:vertAlign w:val="superscript"/>
          <w:lang w:eastAsia="ja-JP"/>
        </w:rPr>
        <w:t>th</w:t>
      </w:r>
      <w:r w:rsidRPr="00CA3D3A">
        <w:rPr>
          <w:rFonts w:asciiTheme="majorHAnsi" w:hAnsiTheme="majorHAnsi" w:cstheme="majorHAnsi"/>
          <w:bCs/>
          <w:noProof w:val="0"/>
          <w:sz w:val="24"/>
          <w:szCs w:val="18"/>
          <w:lang w:eastAsia="ja-JP"/>
        </w:rPr>
        <w:t xml:space="preserve"> – 21</w:t>
      </w:r>
      <w:r w:rsidRPr="001F1081">
        <w:rPr>
          <w:rFonts w:asciiTheme="majorHAnsi" w:hAnsiTheme="majorHAnsi" w:cstheme="majorHAnsi"/>
          <w:bCs/>
          <w:noProof w:val="0"/>
          <w:sz w:val="24"/>
          <w:szCs w:val="18"/>
          <w:vertAlign w:val="superscript"/>
          <w:lang w:eastAsia="ja-JP"/>
        </w:rPr>
        <w:t>st</w:t>
      </w:r>
      <w:r w:rsidRPr="00CA3D3A">
        <w:rPr>
          <w:rFonts w:asciiTheme="majorHAnsi" w:hAnsiTheme="majorHAnsi" w:cstheme="majorHAnsi"/>
          <w:bCs/>
          <w:noProof w:val="0"/>
          <w:sz w:val="24"/>
          <w:szCs w:val="18"/>
          <w:lang w:eastAsia="ja-JP"/>
        </w:rPr>
        <w:t>, 2025</w:t>
      </w:r>
    </w:p>
    <w:p w14:paraId="1B51BCE8" w14:textId="77777777" w:rsidR="00CA3D3A" w:rsidRPr="000A2832" w:rsidRDefault="00CA3D3A"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EA9D3AB"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A3D3A">
        <w:rPr>
          <w:rFonts w:hint="eastAsia"/>
          <w:sz w:val="24"/>
          <w:szCs w:val="24"/>
          <w:lang w:val="en-US" w:eastAsia="ja-JP"/>
        </w:rPr>
        <w:t xml:space="preserve">Discussion </w:t>
      </w:r>
      <w:r w:rsidR="00C677B0" w:rsidRPr="00C677B0">
        <w:rPr>
          <w:sz w:val="24"/>
          <w:szCs w:val="24"/>
          <w:lang w:val="en-US"/>
        </w:rPr>
        <w:t xml:space="preserve">on </w:t>
      </w:r>
      <w:r w:rsidR="00773094">
        <w:rPr>
          <w:rFonts w:hint="eastAsia"/>
          <w:sz w:val="24"/>
          <w:szCs w:val="24"/>
          <w:lang w:val="en-US" w:eastAsia="ja-JP"/>
        </w:rPr>
        <w:t>coding and CRC</w:t>
      </w:r>
      <w:r w:rsidR="00CA3D3A">
        <w:rPr>
          <w:rFonts w:hint="eastAsia"/>
          <w:sz w:val="24"/>
          <w:szCs w:val="24"/>
          <w:lang w:val="en-US" w:eastAsia="ja-JP"/>
        </w:rPr>
        <w:t xml:space="preserve"> </w:t>
      </w:r>
      <w:r w:rsidR="00C677B0" w:rsidRPr="00C677B0">
        <w:rPr>
          <w:sz w:val="24"/>
          <w:szCs w:val="24"/>
          <w:lang w:val="en-US"/>
        </w:rPr>
        <w:t xml:space="preserve">aspects of physical </w:t>
      </w:r>
      <w:r w:rsidR="00CA3D3A">
        <w:rPr>
          <w:rFonts w:hint="eastAsia"/>
          <w:sz w:val="24"/>
          <w:szCs w:val="24"/>
          <w:lang w:val="en-US" w:eastAsia="ja-JP"/>
        </w:rPr>
        <w:t>channel</w:t>
      </w:r>
      <w:r w:rsidR="00C677B0" w:rsidRPr="00C677B0">
        <w:rPr>
          <w:sz w:val="24"/>
          <w:szCs w:val="24"/>
          <w:lang w:val="en-US"/>
        </w:rPr>
        <w:t xml:space="preserve"> design for Ambient IoT</w:t>
      </w:r>
    </w:p>
    <w:p w14:paraId="33948831" w14:textId="307E60AF"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773094">
        <w:rPr>
          <w:rFonts w:hint="eastAsia"/>
          <w:sz w:val="24"/>
          <w:szCs w:val="24"/>
          <w:lang w:val="en-US" w:eastAsia="ja-JP"/>
        </w:rPr>
        <w:t>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8AC3129" w:rsidR="008D76F0" w:rsidRPr="00152CFD" w:rsidRDefault="00C72F56" w:rsidP="005F7E37">
      <w:pPr>
        <w:spacing w:afterLines="50" w:after="120"/>
        <w:jc w:val="both"/>
        <w:rPr>
          <w:rFonts w:eastAsia="SimSun"/>
          <w:sz w:val="22"/>
          <w:szCs w:val="22"/>
          <w:lang w:val="en-US" w:eastAsia="zh-CN"/>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RAN#</w:t>
      </w:r>
      <w:r w:rsidR="00B05B67" w:rsidRPr="00152CFD">
        <w:rPr>
          <w:rFonts w:eastAsia="SimSun"/>
          <w:sz w:val="22"/>
          <w:szCs w:val="22"/>
          <w:lang w:val="en-US" w:eastAsia="zh-CN"/>
        </w:rPr>
        <w:t>10</w:t>
      </w:r>
      <w:r w:rsidR="00F24F88">
        <w:rPr>
          <w:rFonts w:eastAsiaTheme="minorEastAsia" w:hint="eastAsia"/>
          <w:sz w:val="22"/>
          <w:szCs w:val="22"/>
          <w:lang w:val="en-US"/>
        </w:rPr>
        <w:t>6</w:t>
      </w:r>
      <w:r w:rsidR="00147475" w:rsidRPr="00152CFD">
        <w:rPr>
          <w:rFonts w:eastAsia="SimSun"/>
          <w:sz w:val="22"/>
          <w:szCs w:val="22"/>
          <w:lang w:val="en-US" w:eastAsia="zh-CN"/>
        </w:rPr>
        <w:t xml:space="preserve"> meeting, a new </w:t>
      </w:r>
      <w:r w:rsidR="00F24F88">
        <w:rPr>
          <w:rFonts w:eastAsiaTheme="minorEastAsia" w:hint="eastAsia"/>
          <w:sz w:val="22"/>
          <w:szCs w:val="22"/>
          <w:lang w:val="en-US"/>
        </w:rPr>
        <w:t>W</w:t>
      </w:r>
      <w:r w:rsidR="00147475" w:rsidRPr="00152CFD">
        <w:rPr>
          <w:rFonts w:eastAsia="SimSun"/>
          <w:sz w:val="22"/>
          <w:szCs w:val="22"/>
          <w:lang w:val="en-US" w:eastAsia="zh-CN"/>
        </w:rPr>
        <w:t xml:space="preserve">ID </w:t>
      </w:r>
      <w:r w:rsidR="00185406" w:rsidRPr="00152CFD">
        <w:rPr>
          <w:rFonts w:eastAsia="SimSun"/>
          <w:sz w:val="22"/>
          <w:szCs w:val="22"/>
          <w:lang w:val="en-US" w:eastAsia="zh-CN"/>
        </w:rPr>
        <w:t>“</w:t>
      </w:r>
      <w:r w:rsidR="002D7275" w:rsidRPr="002D7275">
        <w:rPr>
          <w:rFonts w:eastAsia="SimSun"/>
          <w:sz w:val="22"/>
          <w:szCs w:val="22"/>
          <w:lang w:val="en-US" w:eastAsia="zh-CN"/>
        </w:rPr>
        <w:t>Solutions for Ambient IoT (Internet of Things) in NR</w:t>
      </w:r>
      <w:r w:rsidR="00185406" w:rsidRPr="00152CFD">
        <w:rPr>
          <w:rFonts w:eastAsia="SimSun"/>
          <w:sz w:val="22"/>
          <w:szCs w:val="22"/>
          <w:lang w:val="en-US" w:eastAsia="zh-CN"/>
        </w:rPr>
        <w:t>”</w:t>
      </w:r>
      <w:r w:rsidR="00147475"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w:t>
      </w:r>
      <w:r w:rsidR="00A71271">
        <w:rPr>
          <w:rFonts w:eastAsia="SimSun"/>
          <w:sz w:val="22"/>
          <w:szCs w:val="22"/>
          <w:lang w:val="en-US" w:eastAsia="zh-CN"/>
        </w:rPr>
        <w:t>[</w:t>
      </w:r>
      <w:r w:rsidR="00F778F9">
        <w:rPr>
          <w:rFonts w:eastAsia="SimSun" w:hint="eastAsia"/>
          <w:sz w:val="22"/>
          <w:szCs w:val="22"/>
          <w:lang w:val="en-US" w:eastAsia="zh-CN"/>
        </w:rPr>
        <w:t>1</w:t>
      </w:r>
      <w:r w:rsidR="00A71271">
        <w:rPr>
          <w:rFonts w:eastAsia="SimSun"/>
          <w:sz w:val="22"/>
          <w:szCs w:val="22"/>
          <w:lang w:val="en-US" w:eastAsia="zh-CN"/>
        </w:rPr>
        <w:t>].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1D4F341E" w14:textId="77777777" w:rsidR="00B53E44" w:rsidRPr="00B53E44" w:rsidRDefault="00B53E44" w:rsidP="00B53E44">
            <w:pPr>
              <w:spacing w:after="120"/>
              <w:ind w:right="-96"/>
              <w:jc w:val="both"/>
              <w:rPr>
                <w:rFonts w:eastAsia="SimSun"/>
                <w:sz w:val="22"/>
                <w:szCs w:val="22"/>
                <w:u w:val="single"/>
                <w:lang w:val="en-US"/>
              </w:rPr>
            </w:pPr>
            <w:bookmarkStart w:id="2" w:name="_Hlk180502956"/>
            <w:r w:rsidRPr="00B53E44">
              <w:rPr>
                <w:rFonts w:eastAsia="SimSun"/>
                <w:sz w:val="22"/>
                <w:szCs w:val="22"/>
                <w:u w:val="single"/>
                <w:lang w:val="en-US"/>
              </w:rPr>
              <w:t>General Scope</w:t>
            </w:r>
          </w:p>
          <w:p w14:paraId="028F34F3"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definitions provided in TR 38.848, TR 38.769, and decisions, etc. made during the Rel-19 SI in RAN WGs are taken into this WI, and the following is the exclusive general scope:</w:t>
            </w:r>
          </w:p>
          <w:p w14:paraId="4AEEFDC8"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The overall objective shall be to standardize the following Ambient IoT device:</w:t>
            </w:r>
          </w:p>
          <w:p w14:paraId="4D8AC1A4"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Device 1: ~1 </w:t>
            </w:r>
            <w:r w:rsidRPr="00B53E44">
              <w:rPr>
                <w:rFonts w:eastAsia="SimSun"/>
                <w:i/>
                <w:iCs/>
                <w:sz w:val="22"/>
                <w:szCs w:val="22"/>
                <w:lang w:val="en-US"/>
              </w:rPr>
              <w:t>µ</w:t>
            </w:r>
            <w:r w:rsidRPr="00B53E44">
              <w:rPr>
                <w:rFonts w:eastAsia="SimSun"/>
                <w:sz w:val="22"/>
                <w:szCs w:val="22"/>
                <w:lang w:val="en-US"/>
              </w:rPr>
              <w:t>W peak power consumption, has energy storage, RF envelope detector receiver, initial sampling frequency offset (SFO) up to 10</w:t>
            </w:r>
            <w:r w:rsidRPr="00B53E44">
              <w:rPr>
                <w:rFonts w:eastAsia="SimSun"/>
                <w:i/>
                <w:iCs/>
                <w:sz w:val="22"/>
                <w:szCs w:val="22"/>
                <w:vertAlign w:val="superscript"/>
                <w:lang w:val="en-US"/>
              </w:rPr>
              <w:t>X</w:t>
            </w:r>
            <w:r w:rsidRPr="00B53E44">
              <w:rPr>
                <w:rFonts w:eastAsia="SimSun"/>
                <w:sz w:val="22"/>
                <w:szCs w:val="22"/>
                <w:lang w:val="en-US"/>
              </w:rPr>
              <w:t xml:space="preserve"> ppm, neither R2D nor D2R amplification in the device. The device’s D2R transmission is backscattered on a carrier wave provided externally.</w:t>
            </w:r>
          </w:p>
          <w:p w14:paraId="5F339535" w14:textId="77777777" w:rsidR="00B53E44" w:rsidRPr="00B53E44" w:rsidRDefault="00B53E44" w:rsidP="00BE5269">
            <w:pPr>
              <w:numPr>
                <w:ilvl w:val="0"/>
                <w:numId w:val="25"/>
              </w:numPr>
              <w:spacing w:after="120"/>
              <w:ind w:right="-96"/>
              <w:jc w:val="both"/>
              <w:rPr>
                <w:rFonts w:eastAsia="SimSun"/>
                <w:sz w:val="22"/>
                <w:szCs w:val="22"/>
              </w:rPr>
            </w:pPr>
            <w:bookmarkStart w:id="3" w:name="_Hlk160560296"/>
            <w:r w:rsidRPr="00B53E44">
              <w:rPr>
                <w:rFonts w:eastAsia="SimSun"/>
                <w:sz w:val="22"/>
                <w:szCs w:val="22"/>
              </w:rPr>
              <w:t xml:space="preserve">Deployment scenario 1 with Topology 1, according to D1T1-B. </w:t>
            </w:r>
          </w:p>
          <w:bookmarkEnd w:id="3"/>
          <w:p w14:paraId="58EFE9EB"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 xml:space="preserve">FR1 licensed spectrum in FDD, with R2D in DL spectrum and D2R </w:t>
            </w:r>
            <w:r w:rsidRPr="00B53E44">
              <w:rPr>
                <w:rFonts w:eastAsia="SimSun"/>
                <w:sz w:val="22"/>
                <w:szCs w:val="22"/>
              </w:rPr>
              <w:t>and CW</w:t>
            </w:r>
            <w:r w:rsidRPr="00B53E44">
              <w:rPr>
                <w:rFonts w:eastAsia="SimSun"/>
                <w:sz w:val="22"/>
                <w:szCs w:val="22"/>
                <w:lang w:val="en-US"/>
              </w:rPr>
              <w:t xml:space="preserve"> in UL spectrum.</w:t>
            </w:r>
          </w:p>
          <w:p w14:paraId="06EDCA25"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Spectrum deployment in-band to NR and standalone, with A-IoT BS located indoor.</w:t>
            </w:r>
          </w:p>
          <w:p w14:paraId="6B70A4E3" w14:textId="77777777" w:rsidR="00B53E44" w:rsidRPr="00B53E44" w:rsidRDefault="00B53E44" w:rsidP="00BE5269">
            <w:pPr>
              <w:numPr>
                <w:ilvl w:val="0"/>
                <w:numId w:val="25"/>
              </w:numPr>
              <w:spacing w:after="120"/>
              <w:ind w:right="-96"/>
              <w:jc w:val="both"/>
              <w:rPr>
                <w:rFonts w:eastAsia="SimSun"/>
                <w:sz w:val="22"/>
                <w:szCs w:val="22"/>
                <w:lang w:val="en-US"/>
              </w:rPr>
            </w:pPr>
            <w:r w:rsidRPr="00B53E44">
              <w:rPr>
                <w:rFonts w:eastAsia="SimSun"/>
                <w:sz w:val="22"/>
                <w:szCs w:val="22"/>
                <w:lang w:val="en-US"/>
              </w:rPr>
              <w:t xml:space="preserve">Traffic types DO-DTT, DT, for rUC1 (indoor inventory) and rUC4 (indoor command). </w:t>
            </w:r>
          </w:p>
          <w:p w14:paraId="5B728230"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lang w:val="en-US"/>
              </w:rPr>
              <w:t>Carrier wave transmission for waveform 1 only, without hopping, per the following cases in TR 38.769:</w:t>
            </w:r>
          </w:p>
          <w:p w14:paraId="52F950AA" w14:textId="77777777" w:rsidR="00B53E44" w:rsidRPr="00B53E44" w:rsidRDefault="00B53E44" w:rsidP="00BE5269">
            <w:pPr>
              <w:numPr>
                <w:ilvl w:val="1"/>
                <w:numId w:val="26"/>
              </w:numPr>
              <w:spacing w:after="120"/>
              <w:ind w:right="-96"/>
              <w:jc w:val="both"/>
              <w:rPr>
                <w:rFonts w:eastAsia="SimSun"/>
                <w:sz w:val="22"/>
                <w:szCs w:val="22"/>
              </w:rPr>
            </w:pPr>
            <w:r w:rsidRPr="00B53E44">
              <w:rPr>
                <w:rFonts w:eastAsia="SimSun"/>
                <w:sz w:val="22"/>
                <w:szCs w:val="22"/>
              </w:rPr>
              <w:t>Case 1-4 for D1T1-B</w:t>
            </w:r>
          </w:p>
          <w:p w14:paraId="419872CF"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lang w:val="en-US"/>
              </w:rPr>
              <w:t>Proximity determination via Solution 1 in TR 38.769 only.</w:t>
            </w:r>
          </w:p>
          <w:p w14:paraId="10793C01" w14:textId="77777777" w:rsidR="00B53E44" w:rsidRPr="00B53E44" w:rsidRDefault="00B53E44" w:rsidP="00BE5269">
            <w:pPr>
              <w:numPr>
                <w:ilvl w:val="0"/>
                <w:numId w:val="25"/>
              </w:numPr>
              <w:spacing w:after="120"/>
              <w:ind w:right="-96"/>
              <w:jc w:val="both"/>
              <w:rPr>
                <w:rFonts w:eastAsia="SimSun"/>
                <w:sz w:val="22"/>
                <w:szCs w:val="22"/>
              </w:rPr>
            </w:pPr>
            <w:r w:rsidRPr="00B53E44">
              <w:rPr>
                <w:rFonts w:eastAsia="SimSun"/>
                <w:sz w:val="22"/>
                <w:szCs w:val="22"/>
              </w:rPr>
              <w:t>Device (un)availability via Direction 1 in TR 38.769 only.</w:t>
            </w:r>
          </w:p>
          <w:p w14:paraId="15FFACCF" w14:textId="77777777" w:rsidR="00B53E44" w:rsidRPr="00B53E44" w:rsidRDefault="00B53E44" w:rsidP="00B53E44">
            <w:pPr>
              <w:spacing w:after="120"/>
              <w:ind w:right="-96"/>
              <w:jc w:val="both"/>
              <w:rPr>
                <w:rFonts w:eastAsia="SimSun"/>
                <w:sz w:val="22"/>
                <w:szCs w:val="22"/>
                <w:lang w:val="en-US"/>
              </w:rPr>
            </w:pPr>
          </w:p>
          <w:bookmarkEnd w:id="2"/>
          <w:p w14:paraId="0C954EC1"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 xml:space="preserve">WGs begin their discussions from the decisions already made in TR 38.769, with the following refinements for the scope: </w:t>
            </w:r>
          </w:p>
          <w:p w14:paraId="56FAF583" w14:textId="77777777" w:rsidR="00B53E44" w:rsidRPr="00B53E44" w:rsidRDefault="00B53E44" w:rsidP="00B53E44">
            <w:pPr>
              <w:spacing w:after="120"/>
              <w:ind w:right="-96"/>
              <w:jc w:val="both"/>
              <w:rPr>
                <w:rFonts w:eastAsia="SimSun"/>
                <w:sz w:val="22"/>
                <w:szCs w:val="22"/>
                <w:lang w:val="en-US"/>
              </w:rPr>
            </w:pPr>
          </w:p>
          <w:p w14:paraId="74A993A7" w14:textId="77777777" w:rsidR="00B53E44" w:rsidRPr="00B53E44" w:rsidRDefault="00B53E44" w:rsidP="00B53E44">
            <w:pPr>
              <w:spacing w:after="120"/>
              <w:ind w:right="-96"/>
              <w:jc w:val="both"/>
              <w:rPr>
                <w:rFonts w:eastAsia="SimSun"/>
                <w:sz w:val="22"/>
                <w:szCs w:val="22"/>
                <w:lang w:val="en-US"/>
              </w:rPr>
            </w:pPr>
            <w:r w:rsidRPr="00B53E44">
              <w:rPr>
                <w:rFonts w:eastAsia="SimSun"/>
                <w:sz w:val="22"/>
                <w:szCs w:val="22"/>
                <w:lang w:val="en-US"/>
              </w:rPr>
              <w:t>The following objectives are set, within the General Scope:</w:t>
            </w:r>
          </w:p>
          <w:p w14:paraId="2892718B" w14:textId="77777777" w:rsidR="00B53E44" w:rsidRPr="00B53E44" w:rsidRDefault="00B53E44" w:rsidP="00BE5269">
            <w:pPr>
              <w:numPr>
                <w:ilvl w:val="0"/>
                <w:numId w:val="27"/>
              </w:numPr>
              <w:spacing w:after="120"/>
              <w:ind w:right="-96"/>
              <w:jc w:val="both"/>
              <w:rPr>
                <w:rFonts w:eastAsia="SimSun"/>
                <w:sz w:val="22"/>
                <w:szCs w:val="22"/>
                <w:lang w:val="en-US"/>
              </w:rPr>
            </w:pPr>
            <w:r w:rsidRPr="00B53E44">
              <w:rPr>
                <w:rFonts w:eastAsia="SimSun"/>
                <w:sz w:val="22"/>
                <w:szCs w:val="22"/>
                <w:lang w:val="en-US"/>
              </w:rPr>
              <w:t>RAN1 scope:</w:t>
            </w:r>
          </w:p>
          <w:p w14:paraId="151AAF59"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PRDCH and PDRCH, which are the only physical channels in R2D and D2R, respectively.</w:t>
            </w:r>
          </w:p>
          <w:p w14:paraId="3BC5B89B"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and D2R signal(s)</w:t>
            </w:r>
          </w:p>
          <w:p w14:paraId="2B47F2E5"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Multiplexing/multiple access in R2D is by only TDMA, and in D2R is by only TDMA and FDMA.</w:t>
            </w:r>
          </w:p>
          <w:p w14:paraId="023DF3D7"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supports only OOK-4 modulation, one solution for CP handling. D2R backscattering supports only OOK and BPSK modulations.</w:t>
            </w:r>
          </w:p>
          <w:p w14:paraId="1DC03EDF"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lastRenderedPageBreak/>
              <w:t>R2D transmission supports only the Manchester line code in TR 38.769</w:t>
            </w:r>
          </w:p>
          <w:p w14:paraId="7338BA97"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D2R transmission supports:</w:t>
            </w:r>
          </w:p>
          <w:p w14:paraId="625B31EF" w14:textId="77777777" w:rsidR="00B53E44" w:rsidRPr="00B53E44" w:rsidRDefault="00B53E44" w:rsidP="00BE5269">
            <w:pPr>
              <w:numPr>
                <w:ilvl w:val="2"/>
                <w:numId w:val="27"/>
              </w:numPr>
              <w:spacing w:after="120"/>
              <w:ind w:right="-96"/>
              <w:jc w:val="both"/>
              <w:rPr>
                <w:rFonts w:eastAsia="SimSun"/>
                <w:sz w:val="22"/>
                <w:szCs w:val="22"/>
                <w:lang w:val="en-US"/>
              </w:rPr>
            </w:pPr>
            <w:r w:rsidRPr="00B53E44">
              <w:rPr>
                <w:rFonts w:eastAsia="SimSun"/>
                <w:sz w:val="22"/>
                <w:szCs w:val="22"/>
                <w:lang w:val="en-US"/>
              </w:rPr>
              <w:t>Either the Manchester line code in TR 38.769 or no line code (one to be down-selected); and</w:t>
            </w:r>
          </w:p>
          <w:p w14:paraId="5F977A0F" w14:textId="77777777" w:rsidR="00B53E44" w:rsidRPr="00B53E44" w:rsidRDefault="00B53E44" w:rsidP="00BE5269">
            <w:pPr>
              <w:numPr>
                <w:ilvl w:val="2"/>
                <w:numId w:val="27"/>
              </w:numPr>
              <w:spacing w:after="120"/>
              <w:ind w:right="-96"/>
              <w:jc w:val="both"/>
              <w:rPr>
                <w:rFonts w:eastAsia="SimSun"/>
                <w:sz w:val="22"/>
                <w:szCs w:val="22"/>
                <w:lang w:val="en-US"/>
              </w:rPr>
            </w:pPr>
            <w:r w:rsidRPr="00B53E44">
              <w:rPr>
                <w:rFonts w:eastAsia="SimSun"/>
                <w:sz w:val="22"/>
                <w:szCs w:val="22"/>
                <w:lang w:val="en-US"/>
              </w:rPr>
              <w:t>A corresponding small frequency shift method according to the options in TR 38.769.</w:t>
            </w:r>
          </w:p>
          <w:p w14:paraId="5132824A"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R2D does not support FEC. D2R supports only convolutional code with generator polynomials as per TS 36.212 (unless RAN1 decides to use other generator polynomials by RAN1#120bis).</w:t>
            </w:r>
          </w:p>
          <w:p w14:paraId="19BD3FDB" w14:textId="77777777" w:rsidR="00B53E44"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27022C8" w14:textId="25DBC8EE" w:rsidR="0040058E" w:rsidRPr="00B53E44" w:rsidRDefault="00B53E44" w:rsidP="00BE5269">
            <w:pPr>
              <w:numPr>
                <w:ilvl w:val="1"/>
                <w:numId w:val="27"/>
              </w:numPr>
              <w:spacing w:after="120"/>
              <w:ind w:right="-96"/>
              <w:jc w:val="both"/>
              <w:rPr>
                <w:rFonts w:eastAsia="SimSun"/>
                <w:sz w:val="22"/>
                <w:szCs w:val="22"/>
                <w:lang w:val="en-US"/>
              </w:rPr>
            </w:pPr>
            <w:r w:rsidRPr="00B53E44">
              <w:rPr>
                <w:rFonts w:eastAsia="SimSun"/>
                <w:sz w:val="22"/>
                <w:szCs w:val="22"/>
                <w:lang w:val="en-US"/>
              </w:rPr>
              <w:t xml:space="preserve">D2R supports physical layer repetition transmission. R2D does not support physical-layer repetition transmission. </w:t>
            </w:r>
          </w:p>
        </w:tc>
      </w:tr>
    </w:tbl>
    <w:p w14:paraId="098F6D76" w14:textId="208A7DD5" w:rsidR="009631C6" w:rsidRDefault="005322F4" w:rsidP="00F46E86">
      <w:pPr>
        <w:spacing w:beforeLines="50" w:before="120" w:afterLines="50"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 xml:space="preserve">s captured in WID objective, </w:t>
      </w:r>
      <w:r w:rsidR="00EA0FC9" w:rsidRPr="00EA0FC9">
        <w:rPr>
          <w:rFonts w:eastAsiaTheme="minorEastAsia"/>
          <w:sz w:val="22"/>
          <w:szCs w:val="22"/>
          <w:lang w:val="en-US"/>
        </w:rPr>
        <w:t>PRDCH and PDRCH, which are the only physical channels in R2D and D2R</w:t>
      </w:r>
      <w:r w:rsidR="00AF70B7">
        <w:rPr>
          <w:rFonts w:eastAsiaTheme="minorEastAsia" w:hint="eastAsia"/>
          <w:sz w:val="22"/>
          <w:szCs w:val="22"/>
          <w:lang w:val="en-US"/>
        </w:rPr>
        <w:t xml:space="preserve"> are specified in Rel-19. </w:t>
      </w:r>
      <w:r w:rsidR="00AF70B7">
        <w:rPr>
          <w:rFonts w:eastAsiaTheme="minorEastAsia"/>
          <w:sz w:val="22"/>
          <w:szCs w:val="22"/>
          <w:lang w:val="en-US"/>
        </w:rPr>
        <w:t>I</w:t>
      </w:r>
      <w:r w:rsidR="00AF70B7">
        <w:rPr>
          <w:rFonts w:eastAsiaTheme="minorEastAsia" w:hint="eastAsia"/>
          <w:sz w:val="22"/>
          <w:szCs w:val="22"/>
          <w:lang w:val="en-US"/>
        </w:rPr>
        <w:t xml:space="preserve">n this contribution, we discuss the </w:t>
      </w:r>
      <w:r w:rsidR="00773094">
        <w:rPr>
          <w:rFonts w:eastAsiaTheme="minorEastAsia" w:hint="eastAsia"/>
          <w:sz w:val="22"/>
          <w:szCs w:val="22"/>
          <w:lang w:val="en-US"/>
        </w:rPr>
        <w:t xml:space="preserve">line coding, </w:t>
      </w:r>
      <w:r w:rsidR="00092936">
        <w:rPr>
          <w:rFonts w:eastAsiaTheme="minorEastAsia" w:hint="eastAsia"/>
          <w:sz w:val="22"/>
          <w:szCs w:val="22"/>
          <w:lang w:val="en-US"/>
        </w:rPr>
        <w:t xml:space="preserve">FEC, repetition and CRC </w:t>
      </w:r>
      <w:r w:rsidR="00AF70B7">
        <w:rPr>
          <w:rFonts w:eastAsiaTheme="minorEastAsia" w:hint="eastAsia"/>
          <w:sz w:val="22"/>
          <w:szCs w:val="22"/>
          <w:lang w:val="en-US"/>
        </w:rPr>
        <w:t>aspects of these physical channels</w:t>
      </w:r>
      <w:r w:rsidR="005F0014">
        <w:rPr>
          <w:rFonts w:eastAsiaTheme="minorEastAsia" w:hint="eastAsia"/>
          <w:sz w:val="22"/>
          <w:szCs w:val="22"/>
          <w:lang w:val="en-US"/>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48CB7100" w:rsidR="004E325F" w:rsidRPr="004E325F" w:rsidRDefault="003954D1" w:rsidP="00BE5269">
      <w:pPr>
        <w:pStyle w:val="2"/>
        <w:numPr>
          <w:ilvl w:val="1"/>
          <w:numId w:val="24"/>
        </w:numPr>
        <w:rPr>
          <w:b/>
          <w:bCs/>
        </w:rPr>
      </w:pPr>
      <w:r w:rsidRPr="003954D1">
        <w:rPr>
          <w:rFonts w:hint="eastAsia"/>
          <w:b/>
          <w:bCs/>
        </w:rPr>
        <w:t>R</w:t>
      </w:r>
      <w:r w:rsidRPr="003954D1">
        <w:rPr>
          <w:b/>
          <w:bCs/>
        </w:rPr>
        <w:t>2D</w:t>
      </w:r>
      <w:r w:rsidR="00BC0605">
        <w:rPr>
          <w:rFonts w:hint="eastAsia"/>
          <w:b/>
          <w:bCs/>
        </w:rPr>
        <w:t xml:space="preserve"> (PRDCH)</w:t>
      </w:r>
      <w:r w:rsidR="00813A4A">
        <w:rPr>
          <w:rFonts w:hint="eastAsia"/>
          <w:b/>
          <w:bCs/>
        </w:rPr>
        <w:t xml:space="preserve"> and D2R (PDRCH)</w:t>
      </w:r>
    </w:p>
    <w:p w14:paraId="283B04E9" w14:textId="5FFFC245" w:rsidR="008018FA" w:rsidRPr="00B2260E" w:rsidRDefault="00092936" w:rsidP="00BE5269">
      <w:pPr>
        <w:pStyle w:val="30"/>
        <w:numPr>
          <w:ilvl w:val="2"/>
          <w:numId w:val="24"/>
        </w:numPr>
        <w:rPr>
          <w:rFonts w:eastAsia="ＭＳ 明朝"/>
          <w:b/>
          <w:bCs/>
          <w:szCs w:val="24"/>
          <w:lang w:val="en-US"/>
        </w:rPr>
      </w:pPr>
      <w:r>
        <w:rPr>
          <w:rFonts w:eastAsia="ＭＳ 明朝" w:hint="eastAsia"/>
          <w:b/>
          <w:bCs/>
          <w:szCs w:val="24"/>
          <w:lang w:val="en-US"/>
        </w:rPr>
        <w:t>Line coding</w:t>
      </w:r>
    </w:p>
    <w:p w14:paraId="143979C3" w14:textId="61306510" w:rsidR="00F50979" w:rsidRDefault="00672179" w:rsidP="002843F4">
      <w:pPr>
        <w:spacing w:afterLines="50" w:after="120"/>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ccording to the WID, Manchester coding </w:t>
      </w:r>
      <w:r w:rsidR="000510D3">
        <w:rPr>
          <w:rFonts w:eastAsiaTheme="minorEastAsia" w:hint="eastAsia"/>
          <w:sz w:val="22"/>
          <w:szCs w:val="22"/>
          <w:lang w:val="en-US"/>
        </w:rPr>
        <w:t xml:space="preserve">is applied to PRDCH while </w:t>
      </w:r>
      <w:r w:rsidR="00720A92">
        <w:rPr>
          <w:rFonts w:eastAsiaTheme="minorEastAsia" w:hint="eastAsia"/>
          <w:sz w:val="22"/>
          <w:szCs w:val="22"/>
          <w:lang w:val="en-US"/>
        </w:rPr>
        <w:t xml:space="preserve">either </w:t>
      </w:r>
      <w:r w:rsidR="000510D3">
        <w:rPr>
          <w:rFonts w:eastAsiaTheme="minorEastAsia" w:hint="eastAsia"/>
          <w:sz w:val="22"/>
          <w:szCs w:val="22"/>
          <w:lang w:val="en-US"/>
        </w:rPr>
        <w:t xml:space="preserve">Manchester coding or no line coding </w:t>
      </w:r>
      <w:r w:rsidR="00720A92">
        <w:rPr>
          <w:rFonts w:eastAsiaTheme="minorEastAsia" w:hint="eastAsia"/>
          <w:sz w:val="22"/>
          <w:szCs w:val="22"/>
          <w:lang w:val="en-US"/>
        </w:rPr>
        <w:t>is applied</w:t>
      </w:r>
      <w:r w:rsidR="000510D3">
        <w:rPr>
          <w:rFonts w:eastAsiaTheme="minorEastAsia" w:hint="eastAsia"/>
          <w:sz w:val="22"/>
          <w:szCs w:val="22"/>
          <w:lang w:val="en-US"/>
        </w:rPr>
        <w:t xml:space="preserve"> for </w:t>
      </w:r>
      <w:r w:rsidR="00720A92">
        <w:rPr>
          <w:rFonts w:eastAsiaTheme="minorEastAsia" w:hint="eastAsia"/>
          <w:sz w:val="22"/>
          <w:szCs w:val="22"/>
          <w:lang w:val="en-US"/>
        </w:rPr>
        <w:t>PDRCH.</w:t>
      </w:r>
    </w:p>
    <w:p w14:paraId="06E787C9" w14:textId="7D67C0FE" w:rsidR="001B6048" w:rsidRDefault="003A49AB" w:rsidP="00A40308">
      <w:pPr>
        <w:spacing w:afterLines="50" w:after="120"/>
        <w:rPr>
          <w:rFonts w:eastAsiaTheme="minorEastAsia"/>
          <w:sz w:val="22"/>
          <w:szCs w:val="22"/>
          <w:lang w:val="en-US"/>
        </w:rPr>
      </w:pPr>
      <w:r>
        <w:rPr>
          <w:rFonts w:eastAsiaTheme="minorEastAsia" w:hint="eastAsia"/>
          <w:sz w:val="22"/>
          <w:szCs w:val="22"/>
          <w:lang w:val="en-US"/>
        </w:rPr>
        <w:t xml:space="preserve">During the </w:t>
      </w:r>
      <w:r w:rsidR="00A40308" w:rsidRPr="00A40308">
        <w:rPr>
          <w:rFonts w:eastAsiaTheme="minorEastAsia" w:hint="eastAsia"/>
          <w:sz w:val="22"/>
          <w:szCs w:val="22"/>
          <w:lang w:val="en-US"/>
        </w:rPr>
        <w:t xml:space="preserve">SI, for Manchester coding, the bit-to-chip mapping </w:t>
      </w:r>
      <w:r w:rsidR="009A266E">
        <w:rPr>
          <w:rFonts w:eastAsiaTheme="minorEastAsia" w:hint="eastAsia"/>
          <w:sz w:val="22"/>
          <w:szCs w:val="22"/>
          <w:lang w:val="en-US"/>
        </w:rPr>
        <w:t>was assumed as;</w:t>
      </w:r>
      <w:r w:rsidR="00A40308" w:rsidRPr="00A40308">
        <w:rPr>
          <w:rFonts w:eastAsiaTheme="minorEastAsia" w:hint="eastAsia"/>
          <w:sz w:val="22"/>
          <w:szCs w:val="22"/>
          <w:lang w:val="en-US"/>
        </w:rPr>
        <w:t xml:space="preserve"> bit 0</w:t>
      </w:r>
      <w:r w:rsidR="00A40308" w:rsidRPr="00A40308">
        <w:rPr>
          <w:rFonts w:eastAsiaTheme="minorEastAsia" w:hint="eastAsia"/>
          <w:sz w:val="22"/>
          <w:szCs w:val="22"/>
          <w:lang w:val="en-US"/>
        </w:rPr>
        <w:t>→</w:t>
      </w:r>
      <w:r w:rsidR="00A40308" w:rsidRPr="00A40308">
        <w:rPr>
          <w:rFonts w:eastAsiaTheme="minorEastAsia" w:hint="eastAsia"/>
          <w:sz w:val="22"/>
          <w:szCs w:val="22"/>
          <w:lang w:val="en-US"/>
        </w:rPr>
        <w:t>chips{10}, bit 1</w:t>
      </w:r>
      <w:r w:rsidR="00A40308" w:rsidRPr="00A40308">
        <w:rPr>
          <w:rFonts w:eastAsiaTheme="minorEastAsia" w:hint="eastAsia"/>
          <w:sz w:val="22"/>
          <w:szCs w:val="22"/>
          <w:lang w:val="en-US"/>
        </w:rPr>
        <w:t>→</w:t>
      </w:r>
      <w:r w:rsidR="00A40308" w:rsidRPr="00A40308">
        <w:rPr>
          <w:rFonts w:eastAsiaTheme="minorEastAsia" w:hint="eastAsia"/>
          <w:sz w:val="22"/>
          <w:szCs w:val="22"/>
          <w:lang w:val="en-US"/>
        </w:rPr>
        <w:t xml:space="preserve">chips{01}. </w:t>
      </w:r>
      <w:r w:rsidR="009A266E">
        <w:rPr>
          <w:rFonts w:eastAsiaTheme="minorEastAsia"/>
          <w:sz w:val="22"/>
          <w:szCs w:val="22"/>
          <w:lang w:val="en-US"/>
        </w:rPr>
        <w:t>W</w:t>
      </w:r>
      <w:r w:rsidR="009A266E">
        <w:rPr>
          <w:rFonts w:eastAsiaTheme="minorEastAsia" w:hint="eastAsia"/>
          <w:sz w:val="22"/>
          <w:szCs w:val="22"/>
          <w:lang w:val="en-US"/>
        </w:rPr>
        <w:t xml:space="preserve">ith this codeword, </w:t>
      </w:r>
      <w:r w:rsidR="001B6048">
        <w:rPr>
          <w:rFonts w:eastAsiaTheme="minorEastAsia" w:hint="eastAsia"/>
          <w:sz w:val="22"/>
          <w:szCs w:val="22"/>
          <w:lang w:val="en-US"/>
        </w:rPr>
        <w:t>Manchester coding can provide the following characteristics</w:t>
      </w:r>
      <w:r w:rsidR="00D7515A">
        <w:rPr>
          <w:rFonts w:eastAsiaTheme="minorEastAsia" w:hint="eastAsia"/>
          <w:sz w:val="22"/>
          <w:szCs w:val="22"/>
          <w:lang w:val="en-US"/>
        </w:rPr>
        <w:t xml:space="preserve"> according to the TR 38.769[2]</w:t>
      </w:r>
      <w:r w:rsidR="001B6048">
        <w:rPr>
          <w:rFonts w:eastAsiaTheme="minorEastAsia" w:hint="eastAsia"/>
          <w:sz w:val="22"/>
          <w:szCs w:val="22"/>
          <w:lang w:val="en-US"/>
        </w:rPr>
        <w:t>;</w:t>
      </w:r>
    </w:p>
    <w:p w14:paraId="67EC1210" w14:textId="12123899" w:rsidR="00E41CA8" w:rsidRDefault="00E41CA8" w:rsidP="00BE5269">
      <w:pPr>
        <w:pStyle w:val="aff6"/>
        <w:numPr>
          <w:ilvl w:val="0"/>
          <w:numId w:val="28"/>
        </w:numPr>
        <w:spacing w:afterLines="50" w:after="120"/>
        <w:ind w:leftChars="0"/>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he same codeword length for information bit 0 and 1</w:t>
      </w:r>
      <w:r w:rsidR="009A470B">
        <w:rPr>
          <w:rFonts w:eastAsiaTheme="minorEastAsia" w:hint="eastAsia"/>
          <w:sz w:val="22"/>
          <w:szCs w:val="22"/>
          <w:lang w:val="en-US"/>
        </w:rPr>
        <w:t xml:space="preserve">, </w:t>
      </w:r>
      <w:r w:rsidR="00F83C1D">
        <w:rPr>
          <w:rFonts w:eastAsiaTheme="minorEastAsia" w:hint="eastAsia"/>
          <w:sz w:val="22"/>
          <w:szCs w:val="22"/>
          <w:lang w:val="en-US"/>
        </w:rPr>
        <w:t xml:space="preserve">then </w:t>
      </w:r>
      <w:r w:rsidR="00F531CF" w:rsidRPr="00F531CF">
        <w:rPr>
          <w:rFonts w:eastAsiaTheme="minorEastAsia"/>
          <w:sz w:val="22"/>
          <w:szCs w:val="22"/>
          <w:lang w:val="en-US"/>
        </w:rPr>
        <w:t xml:space="preserve">scheduling time domain resources would </w:t>
      </w:r>
      <w:r w:rsidR="00604C39">
        <w:rPr>
          <w:rFonts w:eastAsiaTheme="minorEastAsia" w:hint="eastAsia"/>
          <w:sz w:val="22"/>
          <w:szCs w:val="22"/>
          <w:lang w:val="en-US"/>
        </w:rPr>
        <w:t xml:space="preserve">not </w:t>
      </w:r>
      <w:r w:rsidR="00F531CF" w:rsidRPr="00F531CF">
        <w:rPr>
          <w:rFonts w:eastAsiaTheme="minorEastAsia"/>
          <w:sz w:val="22"/>
          <w:szCs w:val="22"/>
          <w:lang w:val="en-US"/>
        </w:rPr>
        <w:t xml:space="preserve">be different </w:t>
      </w:r>
      <w:r w:rsidR="003B1933">
        <w:rPr>
          <w:rFonts w:eastAsiaTheme="minorEastAsia" w:hint="eastAsia"/>
          <w:sz w:val="22"/>
          <w:szCs w:val="22"/>
          <w:lang w:val="en-US"/>
        </w:rPr>
        <w:t xml:space="preserve">depending on the </w:t>
      </w:r>
      <w:r w:rsidR="00F531CF" w:rsidRPr="00F531CF">
        <w:rPr>
          <w:rFonts w:eastAsiaTheme="minorEastAsia"/>
          <w:sz w:val="22"/>
          <w:szCs w:val="22"/>
          <w:lang w:val="en-US"/>
        </w:rPr>
        <w:t>amount of 0 and 1</w:t>
      </w:r>
    </w:p>
    <w:p w14:paraId="48560193" w14:textId="3F2949B9" w:rsidR="00807AD4" w:rsidRDefault="00E41CA8" w:rsidP="00BE5269">
      <w:pPr>
        <w:pStyle w:val="aff6"/>
        <w:numPr>
          <w:ilvl w:val="0"/>
          <w:numId w:val="28"/>
        </w:numPr>
        <w:spacing w:afterLines="50" w:after="120"/>
        <w:ind w:leftChars="0"/>
        <w:rPr>
          <w:rFonts w:eastAsiaTheme="minorEastAsia"/>
          <w:sz w:val="22"/>
          <w:szCs w:val="22"/>
          <w:lang w:val="en-US"/>
        </w:rPr>
      </w:pPr>
      <w:r w:rsidRPr="006D267A">
        <w:rPr>
          <w:rFonts w:eastAsiaTheme="minorEastAsia"/>
          <w:sz w:val="22"/>
          <w:szCs w:val="22"/>
          <w:lang w:val="en-US"/>
        </w:rPr>
        <w:t>T</w:t>
      </w:r>
      <w:r w:rsidR="006D267A" w:rsidRPr="006D267A">
        <w:rPr>
          <w:rFonts w:eastAsiaTheme="minorEastAsia"/>
          <w:sz w:val="22"/>
          <w:szCs w:val="22"/>
          <w:lang w:val="en-US"/>
        </w:rPr>
        <w:t>ransitions during Manchester code transmissions can be utilized for recovering the signal’s clock</w:t>
      </w:r>
    </w:p>
    <w:p w14:paraId="666578CB" w14:textId="1857CBB5" w:rsidR="001B6048" w:rsidRPr="001B6048" w:rsidRDefault="00E41CA8" w:rsidP="00BE5269">
      <w:pPr>
        <w:pStyle w:val="aff6"/>
        <w:numPr>
          <w:ilvl w:val="0"/>
          <w:numId w:val="28"/>
        </w:numPr>
        <w:spacing w:afterLines="50" w:after="120"/>
        <w:ind w:leftChars="0"/>
        <w:rPr>
          <w:rFonts w:eastAsiaTheme="minorEastAsia"/>
          <w:sz w:val="22"/>
          <w:szCs w:val="22"/>
          <w:lang w:val="en-US"/>
        </w:rPr>
      </w:pPr>
      <w:r w:rsidRPr="00E80533">
        <w:rPr>
          <w:rFonts w:eastAsiaTheme="minorEastAsia"/>
          <w:sz w:val="22"/>
          <w:szCs w:val="22"/>
          <w:lang w:val="en-US"/>
        </w:rPr>
        <w:t>T</w:t>
      </w:r>
      <w:r w:rsidR="00E80533" w:rsidRPr="00E80533">
        <w:rPr>
          <w:rFonts w:eastAsiaTheme="minorEastAsia"/>
          <w:sz w:val="22"/>
          <w:szCs w:val="22"/>
          <w:lang w:val="en-US"/>
        </w:rPr>
        <w:t>he signal does not lose information or distort when fed to a DC blocker because each Manchester encoded symbol maintains a constant DC level, i.e. always the same average power</w:t>
      </w:r>
    </w:p>
    <w:p w14:paraId="4C53F57A" w14:textId="08BC5648" w:rsidR="00A40308" w:rsidRPr="00A40308" w:rsidRDefault="00F03191" w:rsidP="00A40308">
      <w:pPr>
        <w:spacing w:afterLines="50" w:after="120"/>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o preserve these benefits, t</w:t>
      </w:r>
      <w:r w:rsidR="00A40308" w:rsidRPr="00A40308">
        <w:rPr>
          <w:rFonts w:eastAsiaTheme="minorEastAsia" w:hint="eastAsia"/>
          <w:sz w:val="22"/>
          <w:szCs w:val="22"/>
          <w:lang w:val="en-US"/>
        </w:rPr>
        <w:t xml:space="preserve">he same codeword mapping should be supported for both R2D and D2R </w:t>
      </w:r>
      <w:r w:rsidR="002D18E0">
        <w:rPr>
          <w:rFonts w:eastAsiaTheme="minorEastAsia" w:hint="eastAsia"/>
          <w:sz w:val="22"/>
          <w:szCs w:val="22"/>
          <w:lang w:val="en-US"/>
        </w:rPr>
        <w:t>(</w:t>
      </w:r>
      <w:r w:rsidR="00A40308" w:rsidRPr="00A40308">
        <w:rPr>
          <w:rFonts w:eastAsiaTheme="minorEastAsia" w:hint="eastAsia"/>
          <w:sz w:val="22"/>
          <w:szCs w:val="22"/>
          <w:lang w:val="en-US"/>
        </w:rPr>
        <w:t xml:space="preserve">if Manchester coding </w:t>
      </w:r>
      <w:r w:rsidR="00B81119">
        <w:rPr>
          <w:rFonts w:eastAsiaTheme="minorEastAsia" w:hint="eastAsia"/>
          <w:sz w:val="22"/>
          <w:szCs w:val="22"/>
          <w:lang w:val="en-US"/>
        </w:rPr>
        <w:t>is</w:t>
      </w:r>
      <w:r w:rsidR="00A40308" w:rsidRPr="00A40308">
        <w:rPr>
          <w:rFonts w:eastAsiaTheme="minorEastAsia" w:hint="eastAsia"/>
          <w:sz w:val="22"/>
          <w:szCs w:val="22"/>
          <w:lang w:val="en-US"/>
        </w:rPr>
        <w:t xml:space="preserve"> supported</w:t>
      </w:r>
      <w:r>
        <w:rPr>
          <w:rFonts w:eastAsiaTheme="minorEastAsia" w:hint="eastAsia"/>
          <w:sz w:val="22"/>
          <w:szCs w:val="22"/>
          <w:lang w:val="en-US"/>
        </w:rPr>
        <w:t>)</w:t>
      </w:r>
      <w:r w:rsidR="00A40308" w:rsidRPr="00A40308">
        <w:rPr>
          <w:rFonts w:eastAsiaTheme="minorEastAsia" w:hint="eastAsia"/>
          <w:sz w:val="22"/>
          <w:szCs w:val="22"/>
          <w:lang w:val="en-US"/>
        </w:rPr>
        <w:t>.</w:t>
      </w:r>
    </w:p>
    <w:p w14:paraId="7F4B2DCA" w14:textId="7A0FA3F4" w:rsidR="00F1129E" w:rsidRPr="00C05D8C" w:rsidRDefault="00A40308" w:rsidP="002843F4">
      <w:pPr>
        <w:spacing w:afterLines="50" w:after="120"/>
        <w:rPr>
          <w:rFonts w:eastAsiaTheme="minorEastAsia"/>
          <w:b/>
          <w:bCs/>
          <w:sz w:val="22"/>
          <w:szCs w:val="22"/>
          <w:lang w:val="en-US"/>
        </w:rPr>
      </w:pPr>
      <w:r w:rsidRPr="00C05D8C">
        <w:rPr>
          <w:rFonts w:eastAsiaTheme="minorEastAsia" w:hint="eastAsia"/>
          <w:b/>
          <w:bCs/>
          <w:sz w:val="22"/>
          <w:szCs w:val="22"/>
          <w:lang w:val="en-US"/>
        </w:rPr>
        <w:t>Proposal</w:t>
      </w:r>
      <w:r w:rsidR="00DC7D29">
        <w:rPr>
          <w:rFonts w:eastAsiaTheme="minorEastAsia" w:hint="eastAsia"/>
          <w:b/>
          <w:bCs/>
          <w:sz w:val="22"/>
          <w:szCs w:val="22"/>
          <w:lang w:val="en-US"/>
        </w:rPr>
        <w:t xml:space="preserve"> 1</w:t>
      </w:r>
      <w:r w:rsidRPr="00C05D8C">
        <w:rPr>
          <w:rFonts w:eastAsiaTheme="minorEastAsia" w:hint="eastAsia"/>
          <w:b/>
          <w:bCs/>
          <w:sz w:val="22"/>
          <w:szCs w:val="22"/>
          <w:lang w:val="en-US"/>
        </w:rPr>
        <w:t xml:space="preserve">: For Manchester encoding, </w:t>
      </w:r>
      <w:r w:rsidR="002606BD">
        <w:rPr>
          <w:rFonts w:eastAsiaTheme="minorEastAsia" w:hint="eastAsia"/>
          <w:b/>
          <w:bCs/>
          <w:sz w:val="22"/>
          <w:szCs w:val="22"/>
          <w:lang w:val="en-US"/>
        </w:rPr>
        <w:t xml:space="preserve">support </w:t>
      </w:r>
      <w:r w:rsidRPr="00C05D8C">
        <w:rPr>
          <w:rFonts w:eastAsiaTheme="minorEastAsia" w:hint="eastAsia"/>
          <w:b/>
          <w:bCs/>
          <w:sz w:val="22"/>
          <w:szCs w:val="22"/>
          <w:lang w:val="en-US"/>
        </w:rPr>
        <w:t xml:space="preserve">the bit-to-chip mapping </w:t>
      </w:r>
      <w:r w:rsidR="002606BD">
        <w:rPr>
          <w:rFonts w:eastAsiaTheme="minorEastAsia" w:hint="eastAsia"/>
          <w:b/>
          <w:bCs/>
          <w:sz w:val="22"/>
          <w:szCs w:val="22"/>
          <w:lang w:val="en-US"/>
        </w:rPr>
        <w:t>defined in TR 38.769</w:t>
      </w:r>
      <w:r w:rsidR="003A49AB">
        <w:rPr>
          <w:rFonts w:eastAsiaTheme="minorEastAsia" w:hint="eastAsia"/>
          <w:b/>
          <w:bCs/>
          <w:sz w:val="22"/>
          <w:szCs w:val="22"/>
          <w:lang w:val="en-US"/>
        </w:rPr>
        <w:t>;</w:t>
      </w:r>
      <w:r w:rsidRPr="00C05D8C">
        <w:rPr>
          <w:rFonts w:eastAsiaTheme="minorEastAsia" w:hint="eastAsia"/>
          <w:b/>
          <w:bCs/>
          <w:sz w:val="22"/>
          <w:szCs w:val="22"/>
          <w:lang w:val="en-US"/>
        </w:rPr>
        <w:t xml:space="preserve"> bit 0</w:t>
      </w:r>
      <w:r w:rsidRPr="00C05D8C">
        <w:rPr>
          <w:rFonts w:eastAsiaTheme="minorEastAsia" w:hint="eastAsia"/>
          <w:b/>
          <w:bCs/>
          <w:sz w:val="22"/>
          <w:szCs w:val="22"/>
          <w:lang w:val="en-US"/>
        </w:rPr>
        <w:t>→</w:t>
      </w:r>
      <w:r w:rsidRPr="00C05D8C">
        <w:rPr>
          <w:rFonts w:eastAsiaTheme="minorEastAsia" w:hint="eastAsia"/>
          <w:b/>
          <w:bCs/>
          <w:sz w:val="22"/>
          <w:szCs w:val="22"/>
          <w:lang w:val="en-US"/>
        </w:rPr>
        <w:t>chips{10}, bit 1</w:t>
      </w:r>
      <w:r w:rsidRPr="00C05D8C">
        <w:rPr>
          <w:rFonts w:eastAsiaTheme="minorEastAsia" w:hint="eastAsia"/>
          <w:b/>
          <w:bCs/>
          <w:sz w:val="22"/>
          <w:szCs w:val="22"/>
          <w:lang w:val="en-US"/>
        </w:rPr>
        <w:t>→</w:t>
      </w:r>
      <w:r w:rsidRPr="00C05D8C">
        <w:rPr>
          <w:rFonts w:eastAsiaTheme="minorEastAsia" w:hint="eastAsia"/>
          <w:b/>
          <w:bCs/>
          <w:sz w:val="22"/>
          <w:szCs w:val="22"/>
          <w:lang w:val="en-US"/>
        </w:rPr>
        <w:t>chips{01}.</w:t>
      </w:r>
    </w:p>
    <w:p w14:paraId="69420A4B" w14:textId="77777777" w:rsidR="00F1129E" w:rsidRDefault="00F1129E" w:rsidP="002843F4">
      <w:pPr>
        <w:spacing w:afterLines="50" w:after="120"/>
        <w:rPr>
          <w:sz w:val="22"/>
          <w:szCs w:val="18"/>
        </w:rPr>
      </w:pPr>
    </w:p>
    <w:p w14:paraId="4FEBFF1B" w14:textId="5B6AF33D" w:rsidR="00E62588" w:rsidRDefault="00E62588" w:rsidP="00E62588">
      <w:pPr>
        <w:spacing w:afterLines="50" w:after="120"/>
        <w:rPr>
          <w:sz w:val="22"/>
          <w:szCs w:val="18"/>
        </w:rPr>
      </w:pPr>
      <w:r>
        <w:rPr>
          <w:rFonts w:hint="eastAsia"/>
          <w:sz w:val="22"/>
          <w:szCs w:val="18"/>
        </w:rPr>
        <w:t>F</w:t>
      </w:r>
      <w:r>
        <w:rPr>
          <w:sz w:val="22"/>
          <w:szCs w:val="18"/>
        </w:rPr>
        <w:t>o</w:t>
      </w:r>
      <w:r>
        <w:rPr>
          <w:rFonts w:hint="eastAsia"/>
          <w:sz w:val="22"/>
          <w:szCs w:val="18"/>
        </w:rPr>
        <w:t xml:space="preserve">r PRDCH, some details </w:t>
      </w:r>
      <w:r w:rsidR="00AE3710">
        <w:rPr>
          <w:rFonts w:hint="eastAsia"/>
          <w:sz w:val="22"/>
          <w:szCs w:val="18"/>
        </w:rPr>
        <w:t>may</w:t>
      </w:r>
      <w:r>
        <w:rPr>
          <w:rFonts w:hint="eastAsia"/>
          <w:sz w:val="22"/>
          <w:szCs w:val="18"/>
        </w:rPr>
        <w:t xml:space="preserve"> be further discussed subject to CP handlin</w:t>
      </w:r>
      <w:r w:rsidR="00AE3710">
        <w:rPr>
          <w:rFonts w:hint="eastAsia"/>
          <w:sz w:val="22"/>
          <w:szCs w:val="18"/>
        </w:rPr>
        <w:t>g</w:t>
      </w:r>
      <w:r>
        <w:rPr>
          <w:rFonts w:hint="eastAsia"/>
          <w:sz w:val="22"/>
          <w:szCs w:val="18"/>
        </w:rPr>
        <w:t>.</w:t>
      </w:r>
    </w:p>
    <w:p w14:paraId="5D525DE3" w14:textId="4DCB27C3" w:rsidR="00C93F26" w:rsidRPr="00FC310A" w:rsidRDefault="00E43898" w:rsidP="00FC310A">
      <w:pPr>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For PDRCH, </w:t>
      </w:r>
      <w:r w:rsidR="00AE3710">
        <w:rPr>
          <w:rFonts w:eastAsiaTheme="minorEastAsia" w:hint="eastAsia"/>
          <w:sz w:val="22"/>
          <w:szCs w:val="22"/>
          <w:lang w:val="en-US"/>
        </w:rPr>
        <w:t xml:space="preserve">as captured in WID objective, it should be further discussed whether </w:t>
      </w:r>
      <w:r w:rsidR="00C93F26" w:rsidRPr="00D327ED">
        <w:rPr>
          <w:rFonts w:eastAsiaTheme="minorEastAsia"/>
          <w:sz w:val="22"/>
          <w:szCs w:val="22"/>
          <w:lang w:val="en-US"/>
        </w:rPr>
        <w:t xml:space="preserve">Manchester </w:t>
      </w:r>
      <w:r w:rsidR="00AE3710">
        <w:rPr>
          <w:rFonts w:eastAsiaTheme="minorEastAsia" w:hint="eastAsia"/>
          <w:sz w:val="22"/>
          <w:szCs w:val="22"/>
          <w:lang w:val="en-US"/>
        </w:rPr>
        <w:t xml:space="preserve">coding or </w:t>
      </w:r>
      <w:r w:rsidR="00C93F26" w:rsidRPr="00D327ED">
        <w:rPr>
          <w:rFonts w:eastAsiaTheme="minorEastAsia"/>
          <w:sz w:val="22"/>
          <w:szCs w:val="22"/>
          <w:lang w:val="en-US"/>
        </w:rPr>
        <w:t>no line coding</w:t>
      </w:r>
      <w:r w:rsidR="00AE3710">
        <w:rPr>
          <w:rFonts w:eastAsiaTheme="minorEastAsia" w:hint="eastAsia"/>
          <w:sz w:val="22"/>
          <w:szCs w:val="22"/>
          <w:lang w:val="en-US"/>
        </w:rPr>
        <w:t xml:space="preserve"> is applied.</w:t>
      </w:r>
      <w:r w:rsidR="005A58B3">
        <w:rPr>
          <w:rFonts w:eastAsiaTheme="minorEastAsia" w:hint="eastAsia"/>
          <w:sz w:val="22"/>
          <w:szCs w:val="22"/>
          <w:lang w:val="en-US"/>
        </w:rPr>
        <w:t xml:space="preserve"> </w:t>
      </w:r>
      <w:r w:rsidR="00C93F26" w:rsidRPr="00D327ED">
        <w:rPr>
          <w:rFonts w:eastAsiaTheme="minorEastAsia"/>
          <w:sz w:val="22"/>
          <w:szCs w:val="22"/>
          <w:lang w:val="en-US"/>
        </w:rPr>
        <w:t xml:space="preserve">Different from </w:t>
      </w:r>
      <w:r w:rsidR="005A58B3">
        <w:rPr>
          <w:rFonts w:eastAsiaTheme="minorEastAsia" w:hint="eastAsia"/>
          <w:sz w:val="22"/>
          <w:szCs w:val="22"/>
          <w:lang w:val="en-US"/>
        </w:rPr>
        <w:t>P</w:t>
      </w:r>
      <w:r w:rsidR="00C93F26" w:rsidRPr="00D327ED">
        <w:rPr>
          <w:rFonts w:eastAsiaTheme="minorEastAsia"/>
          <w:sz w:val="22"/>
          <w:szCs w:val="22"/>
          <w:lang w:val="en-US"/>
        </w:rPr>
        <w:t>RD</w:t>
      </w:r>
      <w:r w:rsidR="005A58B3">
        <w:rPr>
          <w:rFonts w:eastAsiaTheme="minorEastAsia" w:hint="eastAsia"/>
          <w:sz w:val="22"/>
          <w:szCs w:val="22"/>
          <w:lang w:val="en-US"/>
        </w:rPr>
        <w:t>CH</w:t>
      </w:r>
      <w:r w:rsidR="00C93F26" w:rsidRPr="00D327ED">
        <w:rPr>
          <w:rFonts w:eastAsiaTheme="minorEastAsia"/>
          <w:sz w:val="22"/>
          <w:szCs w:val="22"/>
          <w:lang w:val="en-US"/>
        </w:rPr>
        <w:t xml:space="preserve">, FEC is applied to </w:t>
      </w:r>
      <w:r w:rsidR="005A58B3">
        <w:rPr>
          <w:rFonts w:eastAsiaTheme="minorEastAsia" w:hint="eastAsia"/>
          <w:sz w:val="22"/>
          <w:szCs w:val="22"/>
          <w:lang w:val="en-US"/>
        </w:rPr>
        <w:t>PDRCH</w:t>
      </w:r>
      <w:r w:rsidR="00C93F26" w:rsidRPr="00D327ED">
        <w:rPr>
          <w:rFonts w:eastAsiaTheme="minorEastAsia"/>
          <w:sz w:val="22"/>
          <w:szCs w:val="22"/>
          <w:lang w:val="en-US"/>
        </w:rPr>
        <w:t xml:space="preserve"> and the performance of Manchester coding combined with FEC </w:t>
      </w:r>
      <w:r w:rsidR="00DF3439">
        <w:rPr>
          <w:rFonts w:eastAsiaTheme="minorEastAsia" w:hint="eastAsia"/>
          <w:sz w:val="22"/>
          <w:szCs w:val="22"/>
          <w:lang w:val="en-US"/>
        </w:rPr>
        <w:t>may need to</w:t>
      </w:r>
      <w:r w:rsidR="00C93F26" w:rsidRPr="00D327ED">
        <w:rPr>
          <w:rFonts w:eastAsiaTheme="minorEastAsia"/>
          <w:sz w:val="22"/>
          <w:szCs w:val="22"/>
          <w:lang w:val="en-US"/>
        </w:rPr>
        <w:t xml:space="preserve"> be assessed and compared with the case where no line coding is applied.</w:t>
      </w:r>
      <w:r w:rsidR="00DF3439">
        <w:rPr>
          <w:rFonts w:eastAsiaTheme="minorEastAsia" w:hint="eastAsia"/>
          <w:sz w:val="22"/>
          <w:szCs w:val="22"/>
          <w:lang w:val="en-US"/>
        </w:rPr>
        <w:t xml:space="preserve"> On the other hand, </w:t>
      </w:r>
      <w:r w:rsidR="00815039">
        <w:rPr>
          <w:rFonts w:eastAsiaTheme="minorEastAsia" w:hint="eastAsia"/>
          <w:sz w:val="22"/>
          <w:szCs w:val="22"/>
          <w:lang w:val="en-US"/>
        </w:rPr>
        <w:t>even without line coding,</w:t>
      </w:r>
      <w:r w:rsidR="007929AD">
        <w:rPr>
          <w:rFonts w:eastAsiaTheme="minorEastAsia" w:hint="eastAsia"/>
          <w:sz w:val="22"/>
          <w:szCs w:val="22"/>
          <w:lang w:val="en-US"/>
        </w:rPr>
        <w:t xml:space="preserve"> small frequency shift </w:t>
      </w:r>
      <w:r w:rsidR="008B7632">
        <w:rPr>
          <w:rFonts w:eastAsiaTheme="minorEastAsia" w:hint="eastAsia"/>
          <w:sz w:val="22"/>
          <w:szCs w:val="22"/>
          <w:lang w:val="en-US"/>
        </w:rPr>
        <w:t>would be applied to D2R</w:t>
      </w:r>
      <w:r w:rsidR="003D1047">
        <w:rPr>
          <w:rFonts w:eastAsiaTheme="minorEastAsia" w:hint="eastAsia"/>
          <w:sz w:val="22"/>
          <w:szCs w:val="22"/>
          <w:lang w:val="en-US"/>
        </w:rPr>
        <w:t xml:space="preserve">. Given that </w:t>
      </w:r>
      <w:r w:rsidR="00E04693">
        <w:rPr>
          <w:rFonts w:eastAsiaTheme="minorEastAsia" w:hint="eastAsia"/>
          <w:sz w:val="22"/>
          <w:szCs w:val="22"/>
          <w:lang w:val="en-US"/>
        </w:rPr>
        <w:t>l</w:t>
      </w:r>
      <w:r w:rsidR="00C93F26" w:rsidRPr="00D327ED">
        <w:rPr>
          <w:rFonts w:eastAsiaTheme="minorEastAsia"/>
          <w:sz w:val="22"/>
          <w:szCs w:val="22"/>
          <w:lang w:val="en-US"/>
        </w:rPr>
        <w:t>ine coding discussion is highly related to the discussion of small</w:t>
      </w:r>
      <w:r w:rsidR="004E27BF">
        <w:rPr>
          <w:rFonts w:eastAsiaTheme="minorEastAsia" w:hint="eastAsia"/>
          <w:sz w:val="22"/>
          <w:szCs w:val="22"/>
          <w:lang w:val="en-US"/>
        </w:rPr>
        <w:t xml:space="preserve"> frequency shift</w:t>
      </w:r>
      <w:r w:rsidR="00C93F26" w:rsidRPr="00D327ED">
        <w:rPr>
          <w:rFonts w:eastAsiaTheme="minorEastAsia"/>
          <w:sz w:val="22"/>
          <w:szCs w:val="22"/>
          <w:lang w:val="en-US"/>
        </w:rPr>
        <w:t xml:space="preserve"> scheme</w:t>
      </w:r>
      <w:r w:rsidR="003D1047">
        <w:rPr>
          <w:rFonts w:eastAsiaTheme="minorEastAsia" w:hint="eastAsia"/>
          <w:sz w:val="22"/>
          <w:szCs w:val="22"/>
          <w:lang w:val="en-US"/>
        </w:rPr>
        <w:t xml:space="preserve">, </w:t>
      </w:r>
      <w:r w:rsidR="003158F0">
        <w:rPr>
          <w:rFonts w:eastAsiaTheme="minorEastAsia" w:hint="eastAsia"/>
          <w:sz w:val="22"/>
          <w:szCs w:val="22"/>
          <w:lang w:val="en-US"/>
        </w:rPr>
        <w:t>the characteristic should be discussed assuming small frequency shift</w:t>
      </w:r>
      <w:r w:rsidR="004E27BF">
        <w:rPr>
          <w:rFonts w:eastAsiaTheme="minorEastAsia" w:hint="eastAsia"/>
          <w:sz w:val="22"/>
          <w:szCs w:val="22"/>
          <w:lang w:val="en-US"/>
        </w:rPr>
        <w:t xml:space="preserve"> together</w:t>
      </w:r>
      <w:r w:rsidR="00BA0BD7">
        <w:rPr>
          <w:rFonts w:eastAsiaTheme="minorEastAsia" w:hint="eastAsia"/>
          <w:sz w:val="22"/>
          <w:szCs w:val="22"/>
          <w:lang w:val="en-US"/>
        </w:rPr>
        <w:t>, which is discussed in section 2.2.1</w:t>
      </w:r>
      <w:r w:rsidR="00C93F26" w:rsidRPr="00D327ED">
        <w:rPr>
          <w:rFonts w:eastAsiaTheme="minorEastAsia"/>
          <w:sz w:val="22"/>
          <w:szCs w:val="22"/>
          <w:lang w:val="en-US"/>
        </w:rPr>
        <w:t>.</w:t>
      </w:r>
    </w:p>
    <w:p w14:paraId="7A405F3C" w14:textId="77777777" w:rsidR="00723057" w:rsidRPr="00F50979" w:rsidRDefault="00723057" w:rsidP="002843F4">
      <w:pPr>
        <w:spacing w:afterLines="50" w:after="120"/>
        <w:rPr>
          <w:sz w:val="22"/>
          <w:szCs w:val="18"/>
        </w:rPr>
      </w:pPr>
    </w:p>
    <w:p w14:paraId="17519FC7" w14:textId="12E3BB19" w:rsidR="00641090" w:rsidRPr="00641090" w:rsidRDefault="00641090" w:rsidP="00BE5269">
      <w:pPr>
        <w:pStyle w:val="30"/>
        <w:numPr>
          <w:ilvl w:val="2"/>
          <w:numId w:val="24"/>
        </w:numPr>
        <w:rPr>
          <w:b/>
          <w:bCs/>
        </w:rPr>
      </w:pPr>
      <w:r w:rsidRPr="00641090">
        <w:rPr>
          <w:rFonts w:hint="eastAsia"/>
          <w:b/>
          <w:bCs/>
        </w:rPr>
        <w:t>CRC</w:t>
      </w:r>
    </w:p>
    <w:p w14:paraId="207AE48E" w14:textId="1D04FD21" w:rsidR="003A721F" w:rsidRDefault="00813C96" w:rsidP="00AB1AA2">
      <w:pPr>
        <w:spacing w:afterLines="50" w:after="120"/>
        <w:rPr>
          <w:sz w:val="22"/>
          <w:szCs w:val="18"/>
          <w:lang w:val="en-US"/>
        </w:rPr>
      </w:pPr>
      <w:r>
        <w:rPr>
          <w:sz w:val="22"/>
          <w:szCs w:val="18"/>
          <w:lang w:val="en-US"/>
        </w:rPr>
        <w:t>A</w:t>
      </w:r>
      <w:r>
        <w:rPr>
          <w:rFonts w:hint="eastAsia"/>
          <w:sz w:val="22"/>
          <w:szCs w:val="18"/>
          <w:lang w:val="en-US"/>
        </w:rPr>
        <w:t xml:space="preserve">ccording to the WID </w:t>
      </w:r>
      <w:r w:rsidR="00933DBE">
        <w:rPr>
          <w:rFonts w:hint="eastAsia"/>
          <w:sz w:val="22"/>
          <w:szCs w:val="18"/>
          <w:lang w:val="en-US"/>
        </w:rPr>
        <w:t xml:space="preserve">objective, </w:t>
      </w:r>
      <w:r w:rsidR="0082135B">
        <w:rPr>
          <w:rFonts w:hint="eastAsia"/>
          <w:sz w:val="22"/>
          <w:szCs w:val="18"/>
          <w:lang w:val="en-US"/>
        </w:rPr>
        <w:t xml:space="preserve">CRC is supported for both PRDCH and PDRCH while it may not be applied to </w:t>
      </w:r>
      <w:r w:rsidR="002E0B09">
        <w:rPr>
          <w:rFonts w:hint="eastAsia"/>
          <w:sz w:val="22"/>
          <w:szCs w:val="18"/>
          <w:lang w:val="en-US"/>
        </w:rPr>
        <w:t xml:space="preserve">specific case(s). </w:t>
      </w:r>
      <w:r w:rsidR="002E154F">
        <w:rPr>
          <w:rFonts w:hint="eastAsia"/>
          <w:sz w:val="22"/>
          <w:szCs w:val="18"/>
          <w:lang w:val="en-US"/>
        </w:rPr>
        <w:t xml:space="preserve">Based on the SI, </w:t>
      </w:r>
      <w:r w:rsidR="008F552E" w:rsidRPr="00E275F9">
        <w:rPr>
          <w:sz w:val="22"/>
          <w:szCs w:val="18"/>
          <w:lang w:val="en-US"/>
        </w:rPr>
        <w:t xml:space="preserve">6-bit CRC and 16-bit CRC </w:t>
      </w:r>
      <w:r w:rsidR="008F552E">
        <w:rPr>
          <w:rFonts w:hint="eastAsia"/>
          <w:sz w:val="22"/>
          <w:szCs w:val="18"/>
          <w:lang w:val="en-US"/>
        </w:rPr>
        <w:t xml:space="preserve">are considered and their polynomials are </w:t>
      </w:r>
      <w:r w:rsidR="00E275F9" w:rsidRPr="00E275F9">
        <w:rPr>
          <w:sz w:val="22"/>
          <w:szCs w:val="18"/>
          <w:lang w:val="en-US"/>
        </w:rPr>
        <w:t xml:space="preserve">in TS 38.212 </w:t>
      </w:r>
      <w:r w:rsidR="006F2F39">
        <w:rPr>
          <w:rFonts w:hint="eastAsia"/>
          <w:sz w:val="22"/>
          <w:szCs w:val="18"/>
          <w:lang w:val="en-US"/>
        </w:rPr>
        <w:t xml:space="preserve">in general </w:t>
      </w:r>
      <w:r w:rsidR="00E275F9" w:rsidRPr="00E275F9">
        <w:rPr>
          <w:sz w:val="22"/>
          <w:szCs w:val="18"/>
          <w:lang w:val="en-US"/>
        </w:rPr>
        <w:t>unless RAN1 decides to use other generator polynomials by RAN1#120bis</w:t>
      </w:r>
      <w:r w:rsidR="006F2F39">
        <w:rPr>
          <w:rFonts w:hint="eastAsia"/>
          <w:sz w:val="22"/>
          <w:szCs w:val="18"/>
          <w:lang w:val="en-US"/>
        </w:rPr>
        <w:t>.</w:t>
      </w:r>
    </w:p>
    <w:p w14:paraId="3FD6DEC9" w14:textId="77777777" w:rsidR="006F2F39" w:rsidRPr="003A721F" w:rsidRDefault="006F2F39" w:rsidP="00AB1AA2">
      <w:pPr>
        <w:spacing w:afterLines="50" w:after="120"/>
        <w:rPr>
          <w:sz w:val="22"/>
          <w:szCs w:val="18"/>
          <w:lang w:val="en-US"/>
        </w:rPr>
      </w:pPr>
    </w:p>
    <w:p w14:paraId="70BDF488" w14:textId="634D1DBE" w:rsidR="00AB1AA2" w:rsidRPr="00AB1AA2" w:rsidRDefault="00AB1AA2" w:rsidP="00AB1AA2">
      <w:pPr>
        <w:spacing w:afterLines="50" w:after="120"/>
        <w:rPr>
          <w:sz w:val="22"/>
          <w:szCs w:val="18"/>
          <w:u w:val="single"/>
          <w:lang w:val="en-US"/>
        </w:rPr>
      </w:pPr>
      <w:r w:rsidRPr="00AB1AA2">
        <w:rPr>
          <w:sz w:val="22"/>
          <w:szCs w:val="18"/>
          <w:u w:val="single"/>
          <w:lang w:val="en-US"/>
        </w:rPr>
        <w:t>TBS for 6</w:t>
      </w:r>
      <w:r w:rsidR="00225278">
        <w:rPr>
          <w:rFonts w:hint="eastAsia"/>
          <w:sz w:val="22"/>
          <w:szCs w:val="18"/>
          <w:u w:val="single"/>
          <w:lang w:val="en-US"/>
        </w:rPr>
        <w:t>-</w:t>
      </w:r>
      <w:r w:rsidRPr="00AB1AA2">
        <w:rPr>
          <w:sz w:val="22"/>
          <w:szCs w:val="18"/>
          <w:u w:val="single"/>
          <w:lang w:val="en-US"/>
        </w:rPr>
        <w:t>bit and 16</w:t>
      </w:r>
      <w:r w:rsidR="00225278">
        <w:rPr>
          <w:rFonts w:hint="eastAsia"/>
          <w:sz w:val="22"/>
          <w:szCs w:val="18"/>
          <w:u w:val="single"/>
          <w:lang w:val="en-US"/>
        </w:rPr>
        <w:t>-</w:t>
      </w:r>
      <w:r w:rsidRPr="00AB1AA2">
        <w:rPr>
          <w:sz w:val="22"/>
          <w:szCs w:val="18"/>
          <w:u w:val="single"/>
          <w:lang w:val="en-US"/>
        </w:rPr>
        <w:t>bit CRC</w:t>
      </w:r>
    </w:p>
    <w:p w14:paraId="425B0310" w14:textId="3AE7F646" w:rsidR="00AB1AA2" w:rsidRPr="00AB1AA2" w:rsidRDefault="00765D3B" w:rsidP="00AB1AA2">
      <w:pPr>
        <w:spacing w:afterLines="50" w:after="120"/>
        <w:rPr>
          <w:sz w:val="22"/>
          <w:szCs w:val="18"/>
          <w:lang w:val="en-US"/>
        </w:rPr>
      </w:pPr>
      <w:r>
        <w:rPr>
          <w:sz w:val="22"/>
          <w:szCs w:val="18"/>
          <w:lang w:val="en-US"/>
        </w:rPr>
        <w:t>A</w:t>
      </w:r>
      <w:r>
        <w:rPr>
          <w:rFonts w:hint="eastAsia"/>
          <w:sz w:val="22"/>
          <w:szCs w:val="18"/>
          <w:lang w:val="en-US"/>
        </w:rPr>
        <w:t xml:space="preserve">s explained above, </w:t>
      </w:r>
      <w:r w:rsidR="00B376D7" w:rsidRPr="00E275F9">
        <w:rPr>
          <w:sz w:val="22"/>
          <w:szCs w:val="18"/>
          <w:lang w:val="en-US"/>
        </w:rPr>
        <w:t xml:space="preserve">6-bit CRC and 16-bit CRC </w:t>
      </w:r>
      <w:r w:rsidR="00B376D7">
        <w:rPr>
          <w:rFonts w:hint="eastAsia"/>
          <w:sz w:val="22"/>
          <w:szCs w:val="18"/>
          <w:lang w:val="en-US"/>
        </w:rPr>
        <w:t>are</w:t>
      </w:r>
      <w:r w:rsidR="00B376D7">
        <w:rPr>
          <w:sz w:val="22"/>
          <w:szCs w:val="18"/>
          <w:lang w:val="en-US"/>
        </w:rPr>
        <w:t xml:space="preserve"> </w:t>
      </w:r>
      <w:r w:rsidR="00B376D7">
        <w:rPr>
          <w:rFonts w:hint="eastAsia"/>
          <w:sz w:val="22"/>
          <w:szCs w:val="18"/>
          <w:lang w:val="en-US"/>
        </w:rPr>
        <w:t xml:space="preserve">supported for PRDCH and PDRCH. </w:t>
      </w:r>
      <w:r w:rsidR="003A721F">
        <w:rPr>
          <w:sz w:val="22"/>
          <w:szCs w:val="18"/>
          <w:lang w:val="en-US"/>
        </w:rPr>
        <w:t>D</w:t>
      </w:r>
      <w:r w:rsidR="003A721F">
        <w:rPr>
          <w:rFonts w:hint="eastAsia"/>
          <w:sz w:val="22"/>
          <w:szCs w:val="18"/>
          <w:lang w:val="en-US"/>
        </w:rPr>
        <w:t xml:space="preserve">uring the SI, </w:t>
      </w:r>
      <w:r w:rsidR="00540180">
        <w:rPr>
          <w:rFonts w:hint="eastAsia"/>
          <w:sz w:val="22"/>
          <w:szCs w:val="18"/>
          <w:lang w:val="en-US"/>
        </w:rPr>
        <w:t xml:space="preserve">CRC </w:t>
      </w:r>
      <w:r w:rsidR="009F4BBB">
        <w:rPr>
          <w:rFonts w:hint="eastAsia"/>
          <w:sz w:val="22"/>
          <w:szCs w:val="18"/>
          <w:lang w:val="en-US"/>
        </w:rPr>
        <w:t>overhead and false alarm rate/</w:t>
      </w:r>
      <w:r w:rsidR="002B580F">
        <w:rPr>
          <w:rFonts w:hint="eastAsia"/>
          <w:sz w:val="22"/>
          <w:szCs w:val="18"/>
          <w:lang w:val="en-US"/>
        </w:rPr>
        <w:t>p</w:t>
      </w:r>
      <w:r w:rsidR="0034114C" w:rsidRPr="0034114C">
        <w:rPr>
          <w:sz w:val="22"/>
          <w:szCs w:val="18"/>
          <w:lang w:val="en-US"/>
        </w:rPr>
        <w:t>robability of undetected error</w:t>
      </w:r>
      <w:r w:rsidR="0034114C">
        <w:rPr>
          <w:rFonts w:hint="eastAsia"/>
          <w:sz w:val="22"/>
          <w:szCs w:val="18"/>
          <w:lang w:val="en-US"/>
        </w:rPr>
        <w:t xml:space="preserve"> </w:t>
      </w:r>
      <w:r w:rsidR="00C5000C">
        <w:rPr>
          <w:rFonts w:hint="eastAsia"/>
          <w:sz w:val="22"/>
          <w:szCs w:val="18"/>
          <w:lang w:val="en-US"/>
        </w:rPr>
        <w:t xml:space="preserve">with </w:t>
      </w:r>
      <w:r w:rsidR="0067385F">
        <w:rPr>
          <w:rFonts w:hint="eastAsia"/>
          <w:sz w:val="22"/>
          <w:szCs w:val="18"/>
          <w:lang w:val="en-US"/>
        </w:rPr>
        <w:t xml:space="preserve">each </w:t>
      </w:r>
      <w:r w:rsidR="0067385F" w:rsidRPr="00E275F9">
        <w:rPr>
          <w:sz w:val="22"/>
          <w:szCs w:val="18"/>
          <w:lang w:val="en-US"/>
        </w:rPr>
        <w:t>6-bit CRC and 16-bit CRC</w:t>
      </w:r>
      <w:r w:rsidR="0067385F">
        <w:rPr>
          <w:rFonts w:hint="eastAsia"/>
          <w:sz w:val="22"/>
          <w:szCs w:val="18"/>
          <w:lang w:val="en-US"/>
        </w:rPr>
        <w:t xml:space="preserve"> </w:t>
      </w:r>
      <w:r w:rsidR="0034114C">
        <w:rPr>
          <w:rFonts w:hint="eastAsia"/>
          <w:sz w:val="22"/>
          <w:szCs w:val="18"/>
          <w:lang w:val="en-US"/>
        </w:rPr>
        <w:t>were studied for possible message sizes.</w:t>
      </w:r>
      <w:r w:rsidR="00E05C1D">
        <w:rPr>
          <w:rFonts w:hint="eastAsia"/>
          <w:sz w:val="22"/>
          <w:szCs w:val="18"/>
          <w:lang w:val="en-US"/>
        </w:rPr>
        <w:t xml:space="preserve"> </w:t>
      </w:r>
      <w:r w:rsidR="00BB5583">
        <w:rPr>
          <w:sz w:val="22"/>
          <w:szCs w:val="18"/>
          <w:lang w:val="en-US"/>
        </w:rPr>
        <w:t>W</w:t>
      </w:r>
      <w:r w:rsidR="00BB5583">
        <w:rPr>
          <w:rFonts w:hint="eastAsia"/>
          <w:sz w:val="22"/>
          <w:szCs w:val="18"/>
          <w:lang w:val="en-US"/>
        </w:rPr>
        <w:t xml:space="preserve">hile </w:t>
      </w:r>
      <w:r w:rsidR="00D265B7">
        <w:rPr>
          <w:rFonts w:hint="eastAsia"/>
          <w:sz w:val="22"/>
          <w:szCs w:val="18"/>
          <w:lang w:val="en-US"/>
        </w:rPr>
        <w:t>some exceptions such as no CRC attachment</w:t>
      </w:r>
      <w:r w:rsidR="002B580F">
        <w:rPr>
          <w:rFonts w:hint="eastAsia"/>
          <w:sz w:val="22"/>
          <w:szCs w:val="18"/>
          <w:lang w:val="en-US"/>
        </w:rPr>
        <w:t>/16-bit CRC attachment</w:t>
      </w:r>
      <w:r w:rsidR="00D265B7">
        <w:rPr>
          <w:rFonts w:hint="eastAsia"/>
          <w:sz w:val="22"/>
          <w:szCs w:val="18"/>
          <w:lang w:val="en-US"/>
        </w:rPr>
        <w:t xml:space="preserve"> for a specific message type regardless of TBS</w:t>
      </w:r>
      <w:r w:rsidR="00165816">
        <w:rPr>
          <w:rFonts w:hint="eastAsia"/>
          <w:sz w:val="22"/>
          <w:szCs w:val="18"/>
          <w:lang w:val="en-US"/>
        </w:rPr>
        <w:t xml:space="preserve"> can be further discussed, general principle on </w:t>
      </w:r>
      <w:r w:rsidR="000F643C">
        <w:rPr>
          <w:rFonts w:eastAsia="SimSun" w:hint="eastAsia"/>
          <w:sz w:val="22"/>
          <w:szCs w:val="18"/>
          <w:lang w:val="en-US" w:eastAsia="zh-CN"/>
        </w:rPr>
        <w:t>determination of whether</w:t>
      </w:r>
      <w:r w:rsidR="000F643C">
        <w:rPr>
          <w:rFonts w:hint="eastAsia"/>
          <w:sz w:val="22"/>
          <w:szCs w:val="18"/>
          <w:lang w:val="en-US"/>
        </w:rPr>
        <w:t xml:space="preserve"> </w:t>
      </w:r>
      <w:r w:rsidR="00165816" w:rsidRPr="00E275F9">
        <w:rPr>
          <w:sz w:val="22"/>
          <w:szCs w:val="18"/>
          <w:lang w:val="en-US"/>
        </w:rPr>
        <w:t xml:space="preserve">6-bit CRC </w:t>
      </w:r>
      <w:r w:rsidR="00165816">
        <w:rPr>
          <w:rFonts w:hint="eastAsia"/>
          <w:sz w:val="22"/>
          <w:szCs w:val="18"/>
          <w:lang w:val="en-US"/>
        </w:rPr>
        <w:t>or</w:t>
      </w:r>
      <w:r w:rsidR="00165816" w:rsidRPr="00E275F9">
        <w:rPr>
          <w:sz w:val="22"/>
          <w:szCs w:val="18"/>
          <w:lang w:val="en-US"/>
        </w:rPr>
        <w:t xml:space="preserve"> 16-bit CRC</w:t>
      </w:r>
      <w:r w:rsidR="00165816" w:rsidRPr="00AB1AA2">
        <w:rPr>
          <w:sz w:val="22"/>
          <w:szCs w:val="18"/>
          <w:lang w:val="en-US"/>
        </w:rPr>
        <w:t xml:space="preserve"> </w:t>
      </w:r>
      <w:r w:rsidR="00165816">
        <w:rPr>
          <w:rFonts w:hint="eastAsia"/>
          <w:sz w:val="22"/>
          <w:szCs w:val="18"/>
          <w:lang w:val="en-US"/>
        </w:rPr>
        <w:t xml:space="preserve">is applied based on TBS can be specified. </w:t>
      </w:r>
      <w:r w:rsidR="00916CA5">
        <w:rPr>
          <w:sz w:val="22"/>
          <w:szCs w:val="18"/>
          <w:lang w:val="en-US"/>
        </w:rPr>
        <w:t>B</w:t>
      </w:r>
      <w:r w:rsidR="00916CA5">
        <w:rPr>
          <w:rFonts w:hint="eastAsia"/>
          <w:sz w:val="22"/>
          <w:szCs w:val="18"/>
          <w:lang w:val="en-US"/>
        </w:rPr>
        <w:t xml:space="preserve">ased on the study on </w:t>
      </w:r>
      <w:r w:rsidR="00EF2864" w:rsidRPr="00AB1AA2">
        <w:rPr>
          <w:sz w:val="22"/>
          <w:szCs w:val="18"/>
          <w:lang w:val="en-US"/>
        </w:rPr>
        <w:t>CRC overhead and FAR</w:t>
      </w:r>
      <w:r w:rsidR="00EF2864">
        <w:rPr>
          <w:rFonts w:hint="eastAsia"/>
          <w:sz w:val="22"/>
          <w:szCs w:val="18"/>
          <w:lang w:val="en-US"/>
        </w:rPr>
        <w:t xml:space="preserve">, </w:t>
      </w:r>
      <w:r w:rsidR="00666EE8">
        <w:rPr>
          <w:rFonts w:hint="eastAsia"/>
          <w:sz w:val="22"/>
          <w:szCs w:val="18"/>
          <w:lang w:val="en-US"/>
        </w:rPr>
        <w:t xml:space="preserve">it was observed that </w:t>
      </w:r>
      <w:r w:rsidR="00EF2864">
        <w:rPr>
          <w:rFonts w:hint="eastAsia"/>
          <w:sz w:val="22"/>
          <w:szCs w:val="18"/>
          <w:lang w:val="en-US"/>
        </w:rPr>
        <w:t xml:space="preserve">they are trade-off in general. </w:t>
      </w:r>
      <w:r w:rsidR="00AB1AA2" w:rsidRPr="00AB1AA2">
        <w:rPr>
          <w:sz w:val="22"/>
          <w:szCs w:val="18"/>
          <w:lang w:val="en-US"/>
        </w:rPr>
        <w:t>Considering the tradeoff,</w:t>
      </w:r>
      <w:r w:rsidR="00F36A7A">
        <w:rPr>
          <w:rFonts w:hint="eastAsia"/>
          <w:sz w:val="22"/>
          <w:szCs w:val="18"/>
          <w:lang w:val="en-US"/>
        </w:rPr>
        <w:t xml:space="preserve"> i.e., to achieve moderate </w:t>
      </w:r>
      <w:r w:rsidR="000965E5">
        <w:rPr>
          <w:rFonts w:hint="eastAsia"/>
          <w:sz w:val="22"/>
          <w:szCs w:val="18"/>
          <w:lang w:val="en-US"/>
        </w:rPr>
        <w:t>FAR with moderate CRC overhead,</w:t>
      </w:r>
      <w:r w:rsidR="00AB1AA2" w:rsidRPr="00AB1AA2">
        <w:rPr>
          <w:sz w:val="22"/>
          <w:szCs w:val="18"/>
          <w:lang w:val="en-US"/>
        </w:rPr>
        <w:t xml:space="preserve"> TBS of </w:t>
      </w:r>
      <w:r w:rsidR="00BB5583">
        <w:rPr>
          <w:rFonts w:hint="eastAsia"/>
          <w:sz w:val="22"/>
          <w:szCs w:val="18"/>
          <w:lang w:val="en-US"/>
        </w:rPr>
        <w:t>[</w:t>
      </w:r>
      <w:r w:rsidR="00AB1AA2" w:rsidRPr="00AB1AA2">
        <w:rPr>
          <w:sz w:val="22"/>
          <w:szCs w:val="18"/>
          <w:lang w:val="en-US"/>
        </w:rPr>
        <w:t>24</w:t>
      </w:r>
      <w:r w:rsidR="00BB5583">
        <w:rPr>
          <w:rFonts w:hint="eastAsia"/>
          <w:sz w:val="22"/>
          <w:szCs w:val="18"/>
          <w:lang w:val="en-US"/>
        </w:rPr>
        <w:t>]</w:t>
      </w:r>
      <w:r w:rsidR="00A81828">
        <w:rPr>
          <w:rFonts w:hint="eastAsia"/>
          <w:sz w:val="22"/>
          <w:szCs w:val="18"/>
          <w:lang w:val="en-US"/>
        </w:rPr>
        <w:t xml:space="preserve"> </w:t>
      </w:r>
      <w:r w:rsidR="00AB1AA2" w:rsidRPr="00AB1AA2">
        <w:rPr>
          <w:sz w:val="22"/>
          <w:szCs w:val="18"/>
          <w:lang w:val="en-US"/>
        </w:rPr>
        <w:t>bits can be the border</w:t>
      </w:r>
      <w:r w:rsidR="000965E5">
        <w:rPr>
          <w:rFonts w:hint="eastAsia"/>
          <w:sz w:val="22"/>
          <w:szCs w:val="18"/>
          <w:lang w:val="en-US"/>
        </w:rPr>
        <w:t xml:space="preserve"> for </w:t>
      </w:r>
      <w:r w:rsidR="000965E5" w:rsidRPr="00E275F9">
        <w:rPr>
          <w:sz w:val="22"/>
          <w:szCs w:val="18"/>
          <w:lang w:val="en-US"/>
        </w:rPr>
        <w:t>6-bit CRC and 16-bit CRC</w:t>
      </w:r>
      <w:r w:rsidR="00AB1AA2" w:rsidRPr="00AB1AA2">
        <w:rPr>
          <w:sz w:val="22"/>
          <w:szCs w:val="18"/>
          <w:lang w:val="en-US"/>
        </w:rPr>
        <w:t>.</w:t>
      </w:r>
    </w:p>
    <w:p w14:paraId="389147D1" w14:textId="61F53E32" w:rsidR="00AB1AA2" w:rsidRPr="00AB1AA2" w:rsidRDefault="00AB1AA2" w:rsidP="00AB1AA2">
      <w:pPr>
        <w:spacing w:afterLines="50" w:after="120"/>
        <w:rPr>
          <w:b/>
          <w:bCs/>
          <w:sz w:val="22"/>
          <w:szCs w:val="18"/>
          <w:lang w:val="en-US"/>
        </w:rPr>
      </w:pPr>
      <w:r w:rsidRPr="00AB1AA2">
        <w:rPr>
          <w:b/>
          <w:bCs/>
          <w:sz w:val="22"/>
          <w:szCs w:val="18"/>
          <w:lang w:val="en-US"/>
        </w:rPr>
        <w:t>Proposal</w:t>
      </w:r>
      <w:r w:rsidR="000D223E">
        <w:rPr>
          <w:rFonts w:hint="eastAsia"/>
          <w:b/>
          <w:bCs/>
          <w:sz w:val="22"/>
          <w:szCs w:val="18"/>
          <w:lang w:val="en-US"/>
        </w:rPr>
        <w:t xml:space="preserve"> 2</w:t>
      </w:r>
      <w:r w:rsidRPr="00AB1AA2">
        <w:rPr>
          <w:b/>
          <w:bCs/>
          <w:sz w:val="22"/>
          <w:szCs w:val="18"/>
          <w:lang w:val="en-US"/>
        </w:rPr>
        <w:t>: For CRC for PRDCH and PDRCH, 6bit CRC should be assumed for TBS&lt;</w:t>
      </w:r>
      <w:r w:rsidR="00BB5583">
        <w:rPr>
          <w:rFonts w:hint="eastAsia"/>
          <w:b/>
          <w:bCs/>
          <w:sz w:val="22"/>
          <w:szCs w:val="18"/>
          <w:lang w:val="en-US"/>
        </w:rPr>
        <w:t>[</w:t>
      </w:r>
      <w:r w:rsidRPr="00AB1AA2">
        <w:rPr>
          <w:b/>
          <w:bCs/>
          <w:sz w:val="22"/>
          <w:szCs w:val="18"/>
          <w:lang w:val="en-US"/>
        </w:rPr>
        <w:t>24</w:t>
      </w:r>
      <w:r w:rsidR="00BB5583">
        <w:rPr>
          <w:rFonts w:hint="eastAsia"/>
          <w:b/>
          <w:bCs/>
          <w:sz w:val="22"/>
          <w:szCs w:val="18"/>
          <w:lang w:val="en-US"/>
        </w:rPr>
        <w:t>]</w:t>
      </w:r>
      <w:r w:rsidRPr="00AB1AA2">
        <w:rPr>
          <w:b/>
          <w:bCs/>
          <w:sz w:val="22"/>
          <w:szCs w:val="18"/>
          <w:lang w:val="en-US"/>
        </w:rPr>
        <w:t>bits, otherwise, 16bit CRC should be applied.</w:t>
      </w:r>
    </w:p>
    <w:p w14:paraId="387CEFF2" w14:textId="3916FF76" w:rsidR="00AB1AA2" w:rsidRPr="0037614F" w:rsidRDefault="00AB1AA2" w:rsidP="00BE5269">
      <w:pPr>
        <w:pStyle w:val="aff6"/>
        <w:numPr>
          <w:ilvl w:val="0"/>
          <w:numId w:val="28"/>
        </w:numPr>
        <w:spacing w:afterLines="50" w:after="120"/>
        <w:ind w:leftChars="0"/>
        <w:rPr>
          <w:b/>
          <w:bCs/>
          <w:sz w:val="22"/>
          <w:szCs w:val="18"/>
          <w:lang w:val="en-US"/>
        </w:rPr>
      </w:pPr>
      <w:r w:rsidRPr="0037614F">
        <w:rPr>
          <w:b/>
          <w:bCs/>
          <w:sz w:val="22"/>
          <w:szCs w:val="18"/>
          <w:lang w:val="en-US"/>
        </w:rPr>
        <w:t>Exception depending on message type</w:t>
      </w:r>
      <w:r w:rsidR="005D6B13">
        <w:rPr>
          <w:rFonts w:hint="eastAsia"/>
          <w:b/>
          <w:bCs/>
          <w:sz w:val="22"/>
          <w:szCs w:val="18"/>
          <w:lang w:val="en-US"/>
        </w:rPr>
        <w:t>, e.g., no CRC attachment or 6/16-bit CRC regardless of TBS,</w:t>
      </w:r>
      <w:r w:rsidRPr="0037614F">
        <w:rPr>
          <w:b/>
          <w:bCs/>
          <w:sz w:val="22"/>
          <w:szCs w:val="18"/>
          <w:lang w:val="en-US"/>
        </w:rPr>
        <w:t xml:space="preserve"> can be further discussed if any.</w:t>
      </w:r>
    </w:p>
    <w:p w14:paraId="746648A7" w14:textId="77777777" w:rsidR="00C869F7" w:rsidRDefault="00C869F7" w:rsidP="00AB1AA2">
      <w:pPr>
        <w:spacing w:afterLines="50" w:after="120"/>
        <w:rPr>
          <w:sz w:val="22"/>
          <w:szCs w:val="18"/>
          <w:lang w:val="en-US"/>
        </w:rPr>
      </w:pPr>
    </w:p>
    <w:p w14:paraId="740A757F" w14:textId="77777777" w:rsidR="00FC40E5" w:rsidRDefault="00FC40E5" w:rsidP="00FC40E5">
      <w:pPr>
        <w:spacing w:afterLines="50" w:after="120"/>
        <w:jc w:val="center"/>
        <w:rPr>
          <w:sz w:val="22"/>
          <w:szCs w:val="18"/>
        </w:rPr>
      </w:pPr>
      <w:r w:rsidRPr="00C86C4C">
        <w:rPr>
          <w:noProof/>
          <w:sz w:val="22"/>
          <w:szCs w:val="18"/>
        </w:rPr>
        <w:drawing>
          <wp:inline distT="0" distB="0" distL="0" distR="0" wp14:anchorId="523C71B3" wp14:editId="73E2C494">
            <wp:extent cx="3260685" cy="1980220"/>
            <wp:effectExtent l="0" t="0" r="16510" b="1270"/>
            <wp:docPr id="1028618040" name="グラフ 1">
              <a:extLst xmlns:a="http://schemas.openxmlformats.org/drawingml/2006/main">
                <a:ext uri="{FF2B5EF4-FFF2-40B4-BE49-F238E27FC236}">
                  <a16:creationId xmlns:a16="http://schemas.microsoft.com/office/drawing/2014/main" id="{CA0C96AD-A27E-6117-E6EB-1F099AF94B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55AAA7F" w14:textId="0ECCA442" w:rsidR="00FC40E5" w:rsidRPr="00FC40E5" w:rsidRDefault="00FC40E5" w:rsidP="00FC40E5">
      <w:pPr>
        <w:spacing w:afterLines="50" w:after="120"/>
        <w:jc w:val="center"/>
        <w:rPr>
          <w:sz w:val="22"/>
          <w:szCs w:val="18"/>
        </w:rPr>
      </w:pPr>
      <w:r w:rsidRPr="005B4178">
        <w:rPr>
          <w:rFonts w:hint="eastAsia"/>
          <w:sz w:val="22"/>
          <w:szCs w:val="18"/>
        </w:rPr>
        <w:t>Fig.</w:t>
      </w:r>
      <w:r w:rsidR="000D223E" w:rsidRPr="005B4178">
        <w:rPr>
          <w:rFonts w:hint="eastAsia"/>
          <w:sz w:val="22"/>
          <w:szCs w:val="18"/>
        </w:rPr>
        <w:t>1</w:t>
      </w:r>
      <w:r>
        <w:rPr>
          <w:rFonts w:hint="eastAsia"/>
          <w:sz w:val="22"/>
          <w:szCs w:val="18"/>
        </w:rPr>
        <w:t>:</w:t>
      </w:r>
      <w:r w:rsidR="000D223E">
        <w:rPr>
          <w:rFonts w:hint="eastAsia"/>
          <w:sz w:val="22"/>
          <w:szCs w:val="18"/>
        </w:rPr>
        <w:t xml:space="preserve"> </w:t>
      </w:r>
      <w:r w:rsidR="00252D48">
        <w:rPr>
          <w:rFonts w:hint="eastAsia"/>
          <w:sz w:val="22"/>
          <w:szCs w:val="18"/>
        </w:rPr>
        <w:t>CRC overhead of 6-bit CRC and 16-bit CRC for each TBS</w:t>
      </w:r>
    </w:p>
    <w:p w14:paraId="580FDFD3" w14:textId="77777777" w:rsidR="00FC40E5" w:rsidRDefault="00FC40E5" w:rsidP="00AB1AA2">
      <w:pPr>
        <w:spacing w:afterLines="50" w:after="120"/>
        <w:rPr>
          <w:sz w:val="22"/>
          <w:szCs w:val="18"/>
          <w:lang w:val="en-US"/>
        </w:rPr>
      </w:pPr>
    </w:p>
    <w:p w14:paraId="2C0DFAA5" w14:textId="74EAF282" w:rsidR="00AB1AA2" w:rsidRPr="00AB1AA2" w:rsidRDefault="00AB1AA2" w:rsidP="00AB1AA2">
      <w:pPr>
        <w:spacing w:afterLines="50" w:after="120"/>
        <w:rPr>
          <w:sz w:val="22"/>
          <w:szCs w:val="18"/>
          <w:u w:val="single"/>
          <w:lang w:val="en-US"/>
        </w:rPr>
      </w:pPr>
      <w:r w:rsidRPr="00AB1AA2">
        <w:rPr>
          <w:sz w:val="22"/>
          <w:szCs w:val="18"/>
          <w:u w:val="single"/>
          <w:lang w:val="en-US"/>
        </w:rPr>
        <w:t>Polynomial</w:t>
      </w:r>
    </w:p>
    <w:p w14:paraId="05AF7FD2" w14:textId="77777777" w:rsidR="00FC403A" w:rsidRDefault="00FC403A" w:rsidP="00AB1AA2">
      <w:pPr>
        <w:spacing w:afterLines="50" w:after="120"/>
        <w:rPr>
          <w:sz w:val="22"/>
          <w:szCs w:val="18"/>
          <w:lang w:val="en-US"/>
        </w:rPr>
      </w:pPr>
      <w:r>
        <w:rPr>
          <w:sz w:val="22"/>
          <w:szCs w:val="18"/>
          <w:lang w:val="en-US"/>
        </w:rPr>
        <w:t>A</w:t>
      </w:r>
      <w:r>
        <w:rPr>
          <w:rFonts w:hint="eastAsia"/>
          <w:sz w:val="22"/>
          <w:szCs w:val="18"/>
          <w:lang w:val="en-US"/>
        </w:rPr>
        <w:t xml:space="preserve">ccording to the current specification of NR, polynomials for 6-bit CRC and 16-bit CRC are specified as </w:t>
      </w:r>
      <w:r>
        <w:rPr>
          <w:sz w:val="22"/>
          <w:szCs w:val="18"/>
          <w:lang w:val="en-US"/>
        </w:rPr>
        <w:t>follows</w:t>
      </w:r>
      <w:r>
        <w:rPr>
          <w:rFonts w:hint="eastAsia"/>
          <w:sz w:val="22"/>
          <w:szCs w:val="18"/>
          <w:lang w:val="en-US"/>
        </w:rPr>
        <w:t>.</w:t>
      </w:r>
    </w:p>
    <w:tbl>
      <w:tblPr>
        <w:tblStyle w:val="aff4"/>
        <w:tblW w:w="0" w:type="auto"/>
        <w:tblLook w:val="04A0" w:firstRow="1" w:lastRow="0" w:firstColumn="1" w:lastColumn="0" w:noHBand="0" w:noVBand="1"/>
      </w:tblPr>
      <w:tblGrid>
        <w:gridCol w:w="9962"/>
      </w:tblGrid>
      <w:tr w:rsidR="00FC403A" w:rsidRPr="00365FD0" w14:paraId="68846B6C" w14:textId="77777777" w:rsidTr="00FC403A">
        <w:tc>
          <w:tcPr>
            <w:tcW w:w="9962" w:type="dxa"/>
          </w:tcPr>
          <w:p w14:paraId="6F317529" w14:textId="313E22F5" w:rsidR="0003446B" w:rsidRDefault="0003446B" w:rsidP="00365FD0">
            <w:pPr>
              <w:rPr>
                <w:sz w:val="22"/>
                <w:szCs w:val="18"/>
              </w:rPr>
            </w:pPr>
            <w:r>
              <w:rPr>
                <w:rFonts w:hint="eastAsia"/>
                <w:sz w:val="22"/>
                <w:szCs w:val="18"/>
              </w:rPr>
              <w:t>TS</w:t>
            </w:r>
            <w:r w:rsidR="00E41C70">
              <w:rPr>
                <w:rFonts w:hint="eastAsia"/>
                <w:sz w:val="22"/>
                <w:szCs w:val="18"/>
              </w:rPr>
              <w:t xml:space="preserve"> </w:t>
            </w:r>
            <w:r>
              <w:rPr>
                <w:rFonts w:hint="eastAsia"/>
                <w:sz w:val="22"/>
                <w:szCs w:val="18"/>
              </w:rPr>
              <w:t>38.212:</w:t>
            </w:r>
          </w:p>
          <w:p w14:paraId="779B8241" w14:textId="6F3F6C7A" w:rsidR="00365FD0" w:rsidRPr="00365FD0" w:rsidRDefault="00365FD0" w:rsidP="00365FD0">
            <w:pPr>
              <w:rPr>
                <w:sz w:val="22"/>
                <w:szCs w:val="18"/>
              </w:rPr>
            </w:pPr>
            <w:r w:rsidRPr="00365FD0">
              <w:rPr>
                <w:sz w:val="22"/>
                <w:szCs w:val="18"/>
              </w:rPr>
              <w:t>Denote the input bits to the CRC computation by</w:t>
            </w:r>
            <w:r w:rsidRPr="00365FD0">
              <w:rPr>
                <w:rFonts w:hint="eastAsia"/>
                <w:sz w:val="22"/>
                <w:szCs w:val="18"/>
                <w:lang w:eastAsia="zh-CN"/>
              </w:rPr>
              <w:t xml:space="preserve"> </w:t>
            </w:r>
            <w:r w:rsidRPr="00365FD0">
              <w:rPr>
                <w:position w:val="-10"/>
                <w:sz w:val="22"/>
                <w:szCs w:val="18"/>
              </w:rPr>
              <w:object w:dxaOrig="1760" w:dyaOrig="300" w14:anchorId="6CA72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5.45pt" o:ole="">
                  <v:imagedata r:id="rId12" o:title=""/>
                </v:shape>
                <o:OLEObject Type="Embed" ProgID="Equation.3" ShapeID="_x0000_i1025" DrawAspect="Content" ObjectID="_1800453587" r:id="rId13"/>
              </w:object>
            </w:r>
            <w:r w:rsidRPr="00365FD0">
              <w:rPr>
                <w:sz w:val="22"/>
                <w:szCs w:val="18"/>
              </w:rPr>
              <w:t>, and the parity bits by</w:t>
            </w:r>
            <w:r w:rsidRPr="00365FD0">
              <w:rPr>
                <w:rFonts w:hint="eastAsia"/>
                <w:sz w:val="22"/>
                <w:szCs w:val="18"/>
                <w:lang w:eastAsia="zh-CN"/>
              </w:rPr>
              <w:t xml:space="preserve"> </w:t>
            </w:r>
            <w:r w:rsidRPr="00365FD0">
              <w:rPr>
                <w:position w:val="-10"/>
                <w:sz w:val="22"/>
                <w:szCs w:val="18"/>
              </w:rPr>
              <w:object w:dxaOrig="1880" w:dyaOrig="300" w14:anchorId="64622294">
                <v:shape id="_x0000_i1026" type="#_x0000_t75" style="width:92.55pt;height:15.45pt" o:ole="">
                  <v:imagedata r:id="rId14" o:title=""/>
                </v:shape>
                <o:OLEObject Type="Embed" ProgID="Equation.3" ShapeID="_x0000_i1026" DrawAspect="Content" ObjectID="_1800453588" r:id="rId15"/>
              </w:object>
            </w:r>
            <w:r w:rsidRPr="00365FD0">
              <w:rPr>
                <w:rFonts w:hint="eastAsia"/>
                <w:sz w:val="22"/>
                <w:szCs w:val="18"/>
                <w:lang w:eastAsia="zh-CN"/>
              </w:rPr>
              <w:t>, where</w:t>
            </w:r>
            <w:r w:rsidRPr="00365FD0">
              <w:rPr>
                <w:sz w:val="22"/>
                <w:szCs w:val="18"/>
              </w:rPr>
              <w:t xml:space="preserve"> </w:t>
            </w:r>
            <w:r w:rsidRPr="00365FD0">
              <w:rPr>
                <w:position w:val="-4"/>
                <w:sz w:val="22"/>
                <w:szCs w:val="18"/>
              </w:rPr>
              <w:object w:dxaOrig="240" w:dyaOrig="260" w14:anchorId="23D57517">
                <v:shape id="_x0000_i1027" type="#_x0000_t75" style="width:10.3pt;height:10.3pt" o:ole="">
                  <v:imagedata r:id="rId16" o:title=""/>
                </v:shape>
                <o:OLEObject Type="Embed" ProgID="Equation.3" ShapeID="_x0000_i1027" DrawAspect="Content" ObjectID="_1800453589" r:id="rId17"/>
              </w:object>
            </w:r>
            <w:r w:rsidRPr="00365FD0">
              <w:rPr>
                <w:rFonts w:hint="eastAsia"/>
                <w:sz w:val="22"/>
                <w:szCs w:val="18"/>
                <w:lang w:eastAsia="zh-CN"/>
              </w:rPr>
              <w:t xml:space="preserve"> </w:t>
            </w:r>
            <w:r w:rsidRPr="00365FD0">
              <w:rPr>
                <w:sz w:val="22"/>
                <w:szCs w:val="18"/>
              </w:rPr>
              <w:t xml:space="preserve">is the size of the input sequence and </w:t>
            </w:r>
            <w:r w:rsidRPr="00365FD0">
              <w:rPr>
                <w:position w:val="-4"/>
                <w:sz w:val="22"/>
                <w:szCs w:val="18"/>
              </w:rPr>
              <w:object w:dxaOrig="220" w:dyaOrig="260" w14:anchorId="4EF9A75B">
                <v:shape id="_x0000_i1028" type="#_x0000_t75" style="width:10.3pt;height:10.3pt" o:ole="">
                  <v:imagedata r:id="rId18" o:title=""/>
                </v:shape>
                <o:OLEObject Type="Embed" ProgID="Equation.3" ShapeID="_x0000_i1028" DrawAspect="Content" ObjectID="_1800453590" r:id="rId19"/>
              </w:object>
            </w:r>
            <w:r w:rsidRPr="00365FD0">
              <w:rPr>
                <w:sz w:val="22"/>
                <w:szCs w:val="18"/>
              </w:rPr>
              <w:t xml:space="preserve"> is the number of parity bits. The parity bits are generated by one of the following cyclic generator polynomials:</w:t>
            </w:r>
          </w:p>
          <w:p w14:paraId="51CB1200" w14:textId="355C47C0" w:rsidR="00365FD0" w:rsidRPr="00365FD0" w:rsidRDefault="00365FD0" w:rsidP="005F03D8">
            <w:pPr>
              <w:pStyle w:val="B1"/>
              <w:rPr>
                <w:sz w:val="22"/>
                <w:szCs w:val="18"/>
                <w:lang w:eastAsia="zh-CN"/>
              </w:rPr>
            </w:pPr>
            <w:r w:rsidRPr="00365FD0">
              <w:rPr>
                <w:sz w:val="22"/>
                <w:szCs w:val="18"/>
              </w:rPr>
              <w:t>-</w:t>
            </w:r>
            <w:r w:rsidRPr="00365FD0">
              <w:rPr>
                <w:sz w:val="22"/>
                <w:szCs w:val="18"/>
              </w:rPr>
              <w:tab/>
            </w:r>
            <w:r w:rsidR="005F03D8">
              <w:rPr>
                <w:sz w:val="22"/>
                <w:szCs w:val="18"/>
              </w:rPr>
              <w:t>…</w:t>
            </w:r>
          </w:p>
          <w:p w14:paraId="767E7345" w14:textId="77777777" w:rsidR="00365FD0" w:rsidRPr="00365FD0" w:rsidRDefault="00365FD0" w:rsidP="00365FD0">
            <w:pPr>
              <w:pStyle w:val="B1"/>
              <w:rPr>
                <w:sz w:val="22"/>
                <w:szCs w:val="18"/>
                <w:lang w:eastAsia="zh-CN"/>
              </w:rPr>
            </w:pPr>
            <w:r w:rsidRPr="00365FD0">
              <w:rPr>
                <w:rFonts w:hint="eastAsia"/>
                <w:sz w:val="22"/>
                <w:szCs w:val="18"/>
                <w:lang w:eastAsia="zh-CN"/>
              </w:rPr>
              <w:t>-</w:t>
            </w:r>
            <w:r w:rsidRPr="00365FD0">
              <w:rPr>
                <w:rFonts w:hint="eastAsia"/>
                <w:sz w:val="22"/>
                <w:szCs w:val="18"/>
                <w:lang w:eastAsia="zh-CN"/>
              </w:rPr>
              <w:tab/>
            </w:r>
            <w:r w:rsidRPr="00365FD0">
              <w:rPr>
                <w:position w:val="-12"/>
                <w:sz w:val="22"/>
                <w:szCs w:val="18"/>
              </w:rPr>
              <w:object w:dxaOrig="3100" w:dyaOrig="380" w14:anchorId="75E25AAC">
                <v:shape id="_x0000_i1029" type="#_x0000_t75" style="width:128.55pt;height:15.45pt" o:ole="">
                  <v:imagedata r:id="rId20" o:title=""/>
                </v:shape>
                <o:OLEObject Type="Embed" ProgID="Equation.3" ShapeID="_x0000_i1029" DrawAspect="Content" ObjectID="_1800453591" r:id="rId21"/>
              </w:object>
            </w:r>
            <w:r w:rsidRPr="00365FD0">
              <w:rPr>
                <w:rFonts w:hint="eastAsia"/>
                <w:sz w:val="22"/>
                <w:szCs w:val="18"/>
                <w:lang w:eastAsia="zh-CN"/>
              </w:rPr>
              <w:t xml:space="preserve"> for a CRC length </w:t>
            </w:r>
            <w:r w:rsidRPr="00365FD0">
              <w:rPr>
                <w:position w:val="-6"/>
                <w:sz w:val="22"/>
                <w:szCs w:val="18"/>
              </w:rPr>
              <w:object w:dxaOrig="680" w:dyaOrig="279" w14:anchorId="07BD631C">
                <v:shape id="_x0000_i1030" type="#_x0000_t75" style="width:25.7pt;height:10.3pt" o:ole="">
                  <v:imagedata r:id="rId22" o:title=""/>
                </v:shape>
                <o:OLEObject Type="Embed" ProgID="Equation.3" ShapeID="_x0000_i1030" DrawAspect="Content" ObjectID="_1800453592" r:id="rId23"/>
              </w:object>
            </w:r>
            <w:r w:rsidRPr="00365FD0">
              <w:rPr>
                <w:rFonts w:hint="eastAsia"/>
                <w:sz w:val="22"/>
                <w:szCs w:val="18"/>
                <w:lang w:eastAsia="zh-CN"/>
              </w:rPr>
              <w:t>;</w:t>
            </w:r>
          </w:p>
          <w:p w14:paraId="6C192622" w14:textId="27C470F2" w:rsidR="00365FD0" w:rsidRPr="00365FD0" w:rsidRDefault="00365FD0" w:rsidP="00365FD0">
            <w:pPr>
              <w:pStyle w:val="B1"/>
              <w:rPr>
                <w:sz w:val="22"/>
                <w:szCs w:val="18"/>
                <w:lang w:eastAsia="zh-CN"/>
              </w:rPr>
            </w:pPr>
            <w:r w:rsidRPr="00365FD0">
              <w:rPr>
                <w:rFonts w:hint="eastAsia"/>
                <w:sz w:val="22"/>
                <w:szCs w:val="18"/>
                <w:lang w:eastAsia="zh-CN"/>
              </w:rPr>
              <w:t>-</w:t>
            </w:r>
            <w:r w:rsidRPr="00365FD0">
              <w:rPr>
                <w:rFonts w:hint="eastAsia"/>
                <w:sz w:val="22"/>
                <w:szCs w:val="18"/>
                <w:lang w:eastAsia="zh-CN"/>
              </w:rPr>
              <w:tab/>
            </w:r>
            <w:r w:rsidR="000C3D54">
              <w:rPr>
                <w:sz w:val="22"/>
                <w:szCs w:val="18"/>
              </w:rPr>
              <w:t>…</w:t>
            </w:r>
          </w:p>
          <w:p w14:paraId="52C4F1FD" w14:textId="41063171" w:rsidR="00FC403A" w:rsidRPr="00365FD0" w:rsidRDefault="00365FD0" w:rsidP="00365FD0">
            <w:pPr>
              <w:pStyle w:val="B1"/>
              <w:rPr>
                <w:sz w:val="22"/>
                <w:szCs w:val="18"/>
                <w:lang w:eastAsia="zh-CN"/>
              </w:rPr>
            </w:pPr>
            <w:r w:rsidRPr="00365FD0">
              <w:rPr>
                <w:rFonts w:hint="eastAsia"/>
                <w:sz w:val="22"/>
                <w:szCs w:val="18"/>
                <w:lang w:eastAsia="zh-CN"/>
              </w:rPr>
              <w:lastRenderedPageBreak/>
              <w:t>-</w:t>
            </w:r>
            <w:r w:rsidRPr="00365FD0">
              <w:rPr>
                <w:rFonts w:hint="eastAsia"/>
                <w:sz w:val="22"/>
                <w:szCs w:val="18"/>
                <w:lang w:eastAsia="zh-CN"/>
              </w:rPr>
              <w:tab/>
            </w:r>
            <w:r w:rsidRPr="00365FD0">
              <w:rPr>
                <w:position w:val="-12"/>
                <w:sz w:val="22"/>
                <w:szCs w:val="18"/>
              </w:rPr>
              <w:object w:dxaOrig="2400" w:dyaOrig="380" w14:anchorId="74A64687">
                <v:shape id="_x0000_i1031" type="#_x0000_t75" style="width:97.7pt;height:15.45pt" o:ole="">
                  <v:imagedata r:id="rId24" o:title=""/>
                </v:shape>
                <o:OLEObject Type="Embed" ProgID="Equation.3" ShapeID="_x0000_i1031" DrawAspect="Content" ObjectID="_1800453593" r:id="rId25"/>
              </w:object>
            </w:r>
            <w:r w:rsidRPr="00365FD0">
              <w:rPr>
                <w:rFonts w:hint="eastAsia"/>
                <w:sz w:val="22"/>
                <w:szCs w:val="18"/>
                <w:lang w:eastAsia="zh-CN"/>
              </w:rPr>
              <w:t xml:space="preserve"> for a CRC length </w:t>
            </w:r>
            <w:r w:rsidRPr="00365FD0">
              <w:rPr>
                <w:position w:val="-6"/>
                <w:sz w:val="22"/>
                <w:szCs w:val="18"/>
              </w:rPr>
              <w:object w:dxaOrig="580" w:dyaOrig="279" w14:anchorId="29ECAC52">
                <v:shape id="_x0000_i1032" type="#_x0000_t75" style="width:25.7pt;height:10.3pt" o:ole="">
                  <v:imagedata r:id="rId26" o:title=""/>
                </v:shape>
                <o:OLEObject Type="Embed" ProgID="Equation.3" ShapeID="_x0000_i1032" DrawAspect="Content" ObjectID="_1800453594" r:id="rId27"/>
              </w:object>
            </w:r>
            <w:r w:rsidRPr="00365FD0">
              <w:rPr>
                <w:rFonts w:hint="eastAsia"/>
                <w:sz w:val="22"/>
                <w:szCs w:val="18"/>
                <w:lang w:eastAsia="zh-CN"/>
              </w:rPr>
              <w:t>.</w:t>
            </w:r>
          </w:p>
        </w:tc>
      </w:tr>
    </w:tbl>
    <w:p w14:paraId="4FDAF5BF" w14:textId="77777777" w:rsidR="00FC403A" w:rsidRDefault="00FC403A" w:rsidP="00AB1AA2">
      <w:pPr>
        <w:spacing w:afterLines="50" w:after="120"/>
        <w:rPr>
          <w:sz w:val="22"/>
          <w:szCs w:val="18"/>
          <w:lang w:val="en-US"/>
        </w:rPr>
      </w:pPr>
    </w:p>
    <w:p w14:paraId="2F555CB7" w14:textId="408800F6" w:rsidR="00AB1AA2" w:rsidRPr="00AB1AA2" w:rsidRDefault="006F7547" w:rsidP="00AB1AA2">
      <w:pPr>
        <w:spacing w:afterLines="50" w:after="120"/>
        <w:rPr>
          <w:sz w:val="22"/>
          <w:szCs w:val="18"/>
          <w:lang w:val="en-US"/>
        </w:rPr>
      </w:pPr>
      <w:r>
        <w:rPr>
          <w:rFonts w:hint="eastAsia"/>
          <w:sz w:val="22"/>
          <w:szCs w:val="18"/>
          <w:lang w:val="en-US"/>
        </w:rPr>
        <w:t xml:space="preserve">Given that the above </w:t>
      </w:r>
      <w:r w:rsidR="00AB1AA2" w:rsidRPr="00AB1AA2">
        <w:rPr>
          <w:sz w:val="22"/>
          <w:szCs w:val="18"/>
          <w:lang w:val="en-US"/>
        </w:rPr>
        <w:t xml:space="preserve">CRC in TS38.212 was not designed </w:t>
      </w:r>
      <w:r>
        <w:rPr>
          <w:rFonts w:hint="eastAsia"/>
          <w:sz w:val="22"/>
          <w:szCs w:val="18"/>
          <w:lang w:val="en-US"/>
        </w:rPr>
        <w:t xml:space="preserve">especially </w:t>
      </w:r>
      <w:r w:rsidR="00AB1AA2" w:rsidRPr="00AB1AA2">
        <w:rPr>
          <w:sz w:val="22"/>
          <w:szCs w:val="18"/>
          <w:lang w:val="en-US"/>
        </w:rPr>
        <w:t>for low complexity device</w:t>
      </w:r>
      <w:r>
        <w:rPr>
          <w:rFonts w:hint="eastAsia"/>
          <w:sz w:val="22"/>
          <w:szCs w:val="18"/>
          <w:lang w:val="en-US"/>
        </w:rPr>
        <w:t>,</w:t>
      </w:r>
      <w:r w:rsidR="00AB1AA2" w:rsidRPr="00AB1AA2">
        <w:rPr>
          <w:sz w:val="22"/>
          <w:szCs w:val="18"/>
          <w:lang w:val="en-US"/>
        </w:rPr>
        <w:t xml:space="preserve"> </w:t>
      </w:r>
      <w:r w:rsidR="00A5722F">
        <w:rPr>
          <w:rFonts w:hint="eastAsia"/>
          <w:sz w:val="22"/>
          <w:szCs w:val="18"/>
          <w:lang w:val="en-US"/>
        </w:rPr>
        <w:t xml:space="preserve">further </w:t>
      </w:r>
      <w:r w:rsidR="00AB1AA2" w:rsidRPr="00AB1AA2">
        <w:rPr>
          <w:sz w:val="22"/>
          <w:szCs w:val="18"/>
          <w:lang w:val="en-US"/>
        </w:rPr>
        <w:t xml:space="preserve">complexity reduction on CRC </w:t>
      </w:r>
      <w:r w:rsidR="00D41AD2">
        <w:rPr>
          <w:rFonts w:hint="eastAsia"/>
          <w:sz w:val="22"/>
          <w:szCs w:val="18"/>
          <w:lang w:val="en-US"/>
        </w:rPr>
        <w:t xml:space="preserve">polynomial </w:t>
      </w:r>
      <w:r w:rsidR="00AB1AA2" w:rsidRPr="00AB1AA2">
        <w:rPr>
          <w:sz w:val="22"/>
          <w:szCs w:val="18"/>
          <w:lang w:val="en-US"/>
        </w:rPr>
        <w:t>can be considered</w:t>
      </w:r>
      <w:r w:rsidR="00D41AD2">
        <w:rPr>
          <w:rFonts w:hint="eastAsia"/>
          <w:sz w:val="22"/>
          <w:szCs w:val="18"/>
          <w:lang w:val="en-US"/>
        </w:rPr>
        <w:t xml:space="preserve"> for A-IoT device</w:t>
      </w:r>
      <w:r w:rsidR="00AB1AA2" w:rsidRPr="00AB1AA2">
        <w:rPr>
          <w:sz w:val="22"/>
          <w:szCs w:val="18"/>
          <w:lang w:val="en-US"/>
        </w:rPr>
        <w:t>.</w:t>
      </w:r>
    </w:p>
    <w:p w14:paraId="78D2AAF9" w14:textId="496BCB32" w:rsidR="00AB1AA2" w:rsidRPr="00AB1AA2" w:rsidRDefault="00CC16C1" w:rsidP="00AB1AA2">
      <w:pPr>
        <w:spacing w:afterLines="50" w:after="120"/>
        <w:rPr>
          <w:sz w:val="22"/>
          <w:szCs w:val="18"/>
          <w:lang w:val="en-US"/>
        </w:rPr>
      </w:pPr>
      <w:r>
        <w:rPr>
          <w:sz w:val="22"/>
          <w:szCs w:val="18"/>
          <w:lang w:val="en-US"/>
        </w:rPr>
        <w:t>M</w:t>
      </w:r>
      <w:r>
        <w:rPr>
          <w:rFonts w:hint="eastAsia"/>
          <w:sz w:val="22"/>
          <w:szCs w:val="18"/>
          <w:lang w:val="en-US"/>
        </w:rPr>
        <w:t>eanwhile the polynomial for 6-bit CRC can be reused as it is, f</w:t>
      </w:r>
      <w:r w:rsidR="00AB1AA2" w:rsidRPr="00AB1AA2">
        <w:rPr>
          <w:sz w:val="22"/>
          <w:szCs w:val="18"/>
          <w:lang w:val="en-US"/>
        </w:rPr>
        <w:t>or 16</w:t>
      </w:r>
      <w:r>
        <w:rPr>
          <w:rFonts w:hint="eastAsia"/>
          <w:sz w:val="22"/>
          <w:szCs w:val="18"/>
          <w:lang w:val="en-US"/>
        </w:rPr>
        <w:t>-</w:t>
      </w:r>
      <w:r w:rsidR="00AB1AA2" w:rsidRPr="00AB1AA2">
        <w:rPr>
          <w:sz w:val="22"/>
          <w:szCs w:val="18"/>
          <w:lang w:val="en-US"/>
        </w:rPr>
        <w:t>bit CRC, polynomial incorporating that for CRC-6</w:t>
      </w:r>
      <w:r w:rsidR="003F10DB">
        <w:rPr>
          <w:rFonts w:hint="eastAsia"/>
          <w:sz w:val="22"/>
          <w:szCs w:val="18"/>
          <w:lang w:val="en-US"/>
        </w:rPr>
        <w:t xml:space="preserve">, </w:t>
      </w:r>
      <w:r w:rsidR="00771AB0">
        <w:rPr>
          <w:rFonts w:hint="eastAsia"/>
          <w:sz w:val="22"/>
          <w:szCs w:val="18"/>
          <w:lang w:val="en-US"/>
        </w:rPr>
        <w:t>such as</w:t>
      </w:r>
      <w:r w:rsidR="003F10DB">
        <w:rPr>
          <w:rFonts w:hint="eastAsia"/>
          <w:sz w:val="22"/>
          <w:szCs w:val="18"/>
          <w:lang w:val="en-US"/>
        </w:rPr>
        <w:t xml:space="preserve"> </w:t>
      </w:r>
      <m:oMath>
        <m:d>
          <m:dPr>
            <m:begChr m:val="["/>
            <m:endChr m:val="]"/>
            <m:ctrlPr>
              <w:rPr>
                <w:rFonts w:ascii="Cambria Math" w:hAnsi="Cambria Math"/>
                <w:i/>
                <w:iCs/>
                <w:sz w:val="22"/>
                <w:szCs w:val="18"/>
                <w:lang w:val="en-US"/>
              </w:rPr>
            </m:ctrlPr>
          </m:dPr>
          <m:e>
            <m:sSup>
              <m:sSupPr>
                <m:ctrlPr>
                  <w:rPr>
                    <w:rFonts w:ascii="Cambria Math" w:hAnsi="Cambria Math"/>
                    <w:i/>
                    <w:iCs/>
                    <w:sz w:val="22"/>
                    <w:szCs w:val="18"/>
                    <w:lang w:val="en-US"/>
                  </w:rPr>
                </m:ctrlPr>
              </m:sSupPr>
              <m:e>
                <m:r>
                  <w:rPr>
                    <w:rFonts w:ascii="Cambria Math" w:hAnsi="Cambria Math"/>
                    <w:sz w:val="22"/>
                    <w:szCs w:val="18"/>
                  </w:rPr>
                  <m:t>D</m:t>
                </m:r>
              </m:e>
              <m:sup>
                <m:r>
                  <w:rPr>
                    <w:rFonts w:ascii="Cambria Math" w:hAnsi="Cambria Math"/>
                    <w:sz w:val="22"/>
                    <w:szCs w:val="18"/>
                  </w:rPr>
                  <m:t>16</m:t>
                </m:r>
              </m:sup>
            </m:sSup>
            <m:r>
              <w:rPr>
                <w:rFonts w:ascii="Cambria Math" w:hAnsi="Cambria Math"/>
                <w:sz w:val="22"/>
                <w:szCs w:val="18"/>
              </w:rPr>
              <m:t>+</m:t>
            </m:r>
            <m:sSup>
              <m:sSupPr>
                <m:ctrlPr>
                  <w:rPr>
                    <w:rFonts w:ascii="Cambria Math" w:hAnsi="Cambria Math"/>
                    <w:i/>
                    <w:iCs/>
                    <w:sz w:val="22"/>
                    <w:szCs w:val="18"/>
                    <w:lang w:val="en-US"/>
                  </w:rPr>
                </m:ctrlPr>
              </m:sSupPr>
              <m:e>
                <m:r>
                  <w:rPr>
                    <w:rFonts w:ascii="Cambria Math" w:hAnsi="Cambria Math"/>
                    <w:sz w:val="22"/>
                    <w:szCs w:val="18"/>
                  </w:rPr>
                  <m:t>D</m:t>
                </m:r>
              </m:e>
              <m:sup>
                <m:r>
                  <w:rPr>
                    <w:rFonts w:ascii="Cambria Math" w:hAnsi="Cambria Math"/>
                    <w:sz w:val="22"/>
                    <w:szCs w:val="18"/>
                  </w:rPr>
                  <m:t>11</m:t>
                </m:r>
              </m:sup>
            </m:sSup>
            <m:r>
              <w:rPr>
                <w:rFonts w:ascii="Cambria Math" w:hAnsi="Cambria Math"/>
                <w:sz w:val="22"/>
                <w:szCs w:val="18"/>
              </w:rPr>
              <m:t>+</m:t>
            </m:r>
            <m:sSup>
              <m:sSupPr>
                <m:ctrlPr>
                  <w:rPr>
                    <w:rFonts w:ascii="Cambria Math" w:hAnsi="Cambria Math"/>
                    <w:i/>
                    <w:iCs/>
                    <w:sz w:val="22"/>
                    <w:szCs w:val="18"/>
                    <w:lang w:val="en-US"/>
                  </w:rPr>
                </m:ctrlPr>
              </m:sSupPr>
              <m:e>
                <m:r>
                  <w:rPr>
                    <w:rFonts w:ascii="Cambria Math" w:hAnsi="Cambria Math"/>
                    <w:sz w:val="22"/>
                    <w:szCs w:val="18"/>
                  </w:rPr>
                  <m:t>D</m:t>
                </m:r>
              </m:e>
              <m:sup>
                <m:r>
                  <w:rPr>
                    <w:rFonts w:ascii="Cambria Math" w:hAnsi="Cambria Math"/>
                    <w:sz w:val="22"/>
                    <w:szCs w:val="18"/>
                  </w:rPr>
                  <m:t>6</m:t>
                </m:r>
              </m:sup>
            </m:sSup>
            <m:r>
              <w:rPr>
                <w:rFonts w:ascii="Cambria Math" w:hAnsi="Cambria Math"/>
                <w:sz w:val="22"/>
                <w:szCs w:val="18"/>
              </w:rPr>
              <m:t>+</m:t>
            </m:r>
            <m:sSup>
              <m:sSupPr>
                <m:ctrlPr>
                  <w:rPr>
                    <w:rFonts w:ascii="Cambria Math" w:hAnsi="Cambria Math"/>
                    <w:i/>
                    <w:iCs/>
                    <w:sz w:val="22"/>
                    <w:szCs w:val="18"/>
                    <w:lang w:val="en-US"/>
                  </w:rPr>
                </m:ctrlPr>
              </m:sSupPr>
              <m:e>
                <m:r>
                  <w:rPr>
                    <w:rFonts w:ascii="Cambria Math" w:hAnsi="Cambria Math"/>
                    <w:sz w:val="22"/>
                    <w:szCs w:val="18"/>
                  </w:rPr>
                  <m:t>D</m:t>
                </m:r>
              </m:e>
              <m:sup>
                <m:r>
                  <w:rPr>
                    <w:rFonts w:ascii="Cambria Math" w:hAnsi="Cambria Math"/>
                    <w:sz w:val="22"/>
                    <w:szCs w:val="18"/>
                  </w:rPr>
                  <m:t>5</m:t>
                </m:r>
              </m:sup>
            </m:sSup>
            <m:r>
              <w:rPr>
                <w:rFonts w:ascii="Cambria Math" w:hAnsi="Cambria Math"/>
                <w:sz w:val="22"/>
                <w:szCs w:val="18"/>
              </w:rPr>
              <m:t>+1</m:t>
            </m:r>
          </m:e>
        </m:d>
      </m:oMath>
      <w:r w:rsidR="003F10DB">
        <w:rPr>
          <w:rFonts w:hint="eastAsia"/>
          <w:sz w:val="22"/>
          <w:szCs w:val="18"/>
          <w:lang w:val="en-US"/>
        </w:rPr>
        <w:t xml:space="preserve">, </w:t>
      </w:r>
      <w:r w:rsidR="00AB1AA2" w:rsidRPr="00AB1AA2">
        <w:rPr>
          <w:sz w:val="22"/>
          <w:szCs w:val="18"/>
          <w:lang w:val="en-US"/>
        </w:rPr>
        <w:t>has been studied which can provide equivalent performance with reducing device complexity.</w:t>
      </w:r>
      <w:r w:rsidR="00126AA3">
        <w:rPr>
          <w:rFonts w:hint="eastAsia"/>
          <w:sz w:val="22"/>
          <w:szCs w:val="18"/>
          <w:lang w:val="en-US"/>
        </w:rPr>
        <w:t xml:space="preserve"> </w:t>
      </w:r>
      <w:r w:rsidR="00FA28AA">
        <w:rPr>
          <w:sz w:val="22"/>
          <w:szCs w:val="18"/>
          <w:lang w:val="en-US"/>
        </w:rPr>
        <w:t>I</w:t>
      </w:r>
      <w:r w:rsidR="00FA28AA">
        <w:rPr>
          <w:rFonts w:hint="eastAsia"/>
          <w:sz w:val="22"/>
          <w:szCs w:val="18"/>
          <w:lang w:val="en-US"/>
        </w:rPr>
        <w:t>n that sense,</w:t>
      </w:r>
      <w:r w:rsidR="00D53843">
        <w:rPr>
          <w:rFonts w:hint="eastAsia"/>
          <w:sz w:val="22"/>
          <w:szCs w:val="18"/>
          <w:lang w:val="en-US"/>
        </w:rPr>
        <w:t xml:space="preserve"> we believe</w:t>
      </w:r>
      <w:r w:rsidR="00FA28AA">
        <w:rPr>
          <w:rFonts w:hint="eastAsia"/>
          <w:sz w:val="22"/>
          <w:szCs w:val="18"/>
          <w:lang w:val="en-US"/>
        </w:rPr>
        <w:t xml:space="preserve"> </w:t>
      </w:r>
      <w:r w:rsidR="00AF0D14">
        <w:rPr>
          <w:rFonts w:hint="eastAsia"/>
          <w:sz w:val="22"/>
          <w:szCs w:val="18"/>
          <w:lang w:val="en-US"/>
        </w:rPr>
        <w:t xml:space="preserve">it is </w:t>
      </w:r>
      <w:r w:rsidR="00D53843">
        <w:rPr>
          <w:rFonts w:hint="eastAsia"/>
          <w:sz w:val="22"/>
          <w:szCs w:val="18"/>
          <w:lang w:val="en-US"/>
        </w:rPr>
        <w:t xml:space="preserve">worth to consider </w:t>
      </w:r>
      <w:r w:rsidR="00AF0D14">
        <w:rPr>
          <w:rFonts w:hint="eastAsia"/>
          <w:sz w:val="22"/>
          <w:szCs w:val="18"/>
          <w:lang w:val="en-US"/>
        </w:rPr>
        <w:t xml:space="preserve">a new polynomial for 16-bit CRC </w:t>
      </w:r>
      <w:r w:rsidR="00FA28AA">
        <w:rPr>
          <w:rFonts w:hint="eastAsia"/>
          <w:sz w:val="22"/>
          <w:szCs w:val="18"/>
          <w:lang w:val="en-US"/>
        </w:rPr>
        <w:t xml:space="preserve">instead of reusing </w:t>
      </w:r>
      <w:r w:rsidR="00AF0D14">
        <w:rPr>
          <w:rFonts w:hint="eastAsia"/>
          <w:sz w:val="22"/>
          <w:szCs w:val="18"/>
          <w:lang w:val="en-US"/>
        </w:rPr>
        <w:t xml:space="preserve">the </w:t>
      </w:r>
      <w:r w:rsidR="00FA28AA">
        <w:rPr>
          <w:rFonts w:hint="eastAsia"/>
          <w:sz w:val="22"/>
          <w:szCs w:val="18"/>
          <w:lang w:val="en-US"/>
        </w:rPr>
        <w:t>polynomial for</w:t>
      </w:r>
      <w:r w:rsidR="00AF0D14">
        <w:rPr>
          <w:rFonts w:hint="eastAsia"/>
          <w:sz w:val="22"/>
          <w:szCs w:val="18"/>
          <w:lang w:val="en-US"/>
        </w:rPr>
        <w:t xml:space="preserve"> in TS38.212</w:t>
      </w:r>
      <w:r w:rsidR="00FA28AA">
        <w:rPr>
          <w:rFonts w:hint="eastAsia"/>
          <w:sz w:val="22"/>
          <w:szCs w:val="18"/>
          <w:lang w:val="en-US"/>
        </w:rPr>
        <w:t>.</w:t>
      </w:r>
    </w:p>
    <w:p w14:paraId="2F228FF9" w14:textId="4D826C3A" w:rsidR="00AB1AA2" w:rsidRPr="0035791A" w:rsidRDefault="00AB1AA2" w:rsidP="0035791A">
      <w:pPr>
        <w:spacing w:afterLines="50" w:after="120"/>
        <w:rPr>
          <w:sz w:val="22"/>
          <w:szCs w:val="18"/>
          <w:lang w:val="en-US"/>
        </w:rPr>
      </w:pPr>
      <w:r w:rsidRPr="00AB1AA2">
        <w:rPr>
          <w:b/>
          <w:bCs/>
          <w:sz w:val="22"/>
          <w:szCs w:val="18"/>
          <w:lang w:val="en-US"/>
        </w:rPr>
        <w:t>Proposal</w:t>
      </w:r>
      <w:r w:rsidR="00CF3AC6">
        <w:rPr>
          <w:rFonts w:hint="eastAsia"/>
          <w:b/>
          <w:bCs/>
          <w:sz w:val="22"/>
          <w:szCs w:val="18"/>
          <w:lang w:val="en-US"/>
        </w:rPr>
        <w:t xml:space="preserve"> 3</w:t>
      </w:r>
      <w:r w:rsidRPr="00AB1AA2">
        <w:rPr>
          <w:b/>
          <w:bCs/>
          <w:sz w:val="22"/>
          <w:szCs w:val="18"/>
          <w:lang w:val="en-US"/>
        </w:rPr>
        <w:t xml:space="preserve">: </w:t>
      </w:r>
      <w:r w:rsidRPr="0035791A">
        <w:rPr>
          <w:b/>
          <w:bCs/>
          <w:sz w:val="22"/>
          <w:szCs w:val="18"/>
          <w:lang w:val="en-US"/>
        </w:rPr>
        <w:t>For 6</w:t>
      </w:r>
      <w:r w:rsidR="0035791A">
        <w:rPr>
          <w:rFonts w:hint="eastAsia"/>
          <w:b/>
          <w:bCs/>
          <w:sz w:val="22"/>
          <w:szCs w:val="18"/>
          <w:lang w:val="en-US"/>
        </w:rPr>
        <w:t>-</w:t>
      </w:r>
      <w:r w:rsidRPr="0035791A">
        <w:rPr>
          <w:b/>
          <w:bCs/>
          <w:sz w:val="22"/>
          <w:szCs w:val="18"/>
          <w:lang w:val="en-US"/>
        </w:rPr>
        <w:t>bit CRC for PRDCH and PDRCH, reuse polynomial for CRC-6 in TS38.212.</w:t>
      </w:r>
    </w:p>
    <w:p w14:paraId="46A3BD22" w14:textId="1F7ED2D3" w:rsidR="0035791A" w:rsidRPr="0035791A" w:rsidRDefault="0035791A" w:rsidP="0035791A">
      <w:pPr>
        <w:spacing w:afterLines="50" w:after="120"/>
        <w:rPr>
          <w:b/>
          <w:bCs/>
          <w:sz w:val="22"/>
          <w:szCs w:val="18"/>
          <w:lang w:val="en-US"/>
        </w:rPr>
      </w:pPr>
      <w:r>
        <w:rPr>
          <w:rFonts w:hint="eastAsia"/>
          <w:b/>
          <w:bCs/>
          <w:sz w:val="22"/>
          <w:szCs w:val="18"/>
          <w:lang w:val="en-US"/>
        </w:rPr>
        <w:t xml:space="preserve">Proposal 4: </w:t>
      </w:r>
      <w:r w:rsidR="00AB1AA2" w:rsidRPr="0035791A">
        <w:rPr>
          <w:b/>
          <w:bCs/>
          <w:sz w:val="22"/>
          <w:szCs w:val="18"/>
          <w:lang w:val="en-US"/>
        </w:rPr>
        <w:t>For 16</w:t>
      </w:r>
      <w:r>
        <w:rPr>
          <w:rFonts w:hint="eastAsia"/>
          <w:b/>
          <w:bCs/>
          <w:sz w:val="22"/>
          <w:szCs w:val="18"/>
          <w:lang w:val="en-US"/>
        </w:rPr>
        <w:t>-</w:t>
      </w:r>
      <w:r w:rsidR="00AB1AA2" w:rsidRPr="0035791A">
        <w:rPr>
          <w:b/>
          <w:bCs/>
          <w:sz w:val="22"/>
          <w:szCs w:val="18"/>
          <w:lang w:val="en-US"/>
        </w:rPr>
        <w:t>bit CRC for PRDCH and PDRCH, consider the following polynomial.</w:t>
      </w:r>
    </w:p>
    <w:p w14:paraId="1AB630C2" w14:textId="0454DCB5" w:rsidR="00641090" w:rsidRPr="0035791A" w:rsidRDefault="00000000" w:rsidP="00BE5269">
      <w:pPr>
        <w:pStyle w:val="aff6"/>
        <w:numPr>
          <w:ilvl w:val="0"/>
          <w:numId w:val="29"/>
        </w:numPr>
        <w:spacing w:afterLines="50" w:after="120"/>
        <w:ind w:leftChars="0"/>
        <w:rPr>
          <w:b/>
          <w:bCs/>
          <w:sz w:val="22"/>
          <w:szCs w:val="18"/>
          <w:lang w:val="en-US"/>
        </w:rPr>
      </w:pPr>
      <m:oMath>
        <m:sSub>
          <m:sSubPr>
            <m:ctrlPr>
              <w:rPr>
                <w:rFonts w:ascii="Cambria Math" w:hAnsi="Cambria Math"/>
                <w:b/>
                <w:bCs/>
                <w:i/>
                <w:iCs/>
                <w:sz w:val="22"/>
                <w:szCs w:val="18"/>
                <w:lang w:val="en-US"/>
              </w:rPr>
            </m:ctrlPr>
          </m:sSubPr>
          <m:e>
            <m:r>
              <m:rPr>
                <m:sty m:val="bi"/>
              </m:rPr>
              <w:rPr>
                <w:rFonts w:ascii="Cambria Math" w:hAnsi="Cambria Math"/>
                <w:sz w:val="22"/>
                <w:szCs w:val="18"/>
              </w:rPr>
              <m:t>g</m:t>
            </m:r>
          </m:e>
          <m:sub>
            <m:r>
              <m:rPr>
                <m:sty m:val="bi"/>
              </m:rPr>
              <w:rPr>
                <w:rFonts w:ascii="Cambria Math" w:hAnsi="Cambria Math"/>
                <w:sz w:val="22"/>
                <w:szCs w:val="18"/>
              </w:rPr>
              <m:t>CRC</m:t>
            </m:r>
            <m:r>
              <m:rPr>
                <m:sty m:val="bi"/>
              </m:rPr>
              <w:rPr>
                <w:rFonts w:ascii="Cambria Math" w:hAnsi="Cambria Math"/>
                <w:sz w:val="22"/>
                <w:szCs w:val="18"/>
              </w:rPr>
              <m:t>16</m:t>
            </m:r>
          </m:sub>
        </m:sSub>
        <m:d>
          <m:dPr>
            <m:ctrlPr>
              <w:rPr>
                <w:rFonts w:ascii="Cambria Math" w:hAnsi="Cambria Math"/>
                <w:b/>
                <w:bCs/>
                <w:i/>
                <w:iCs/>
                <w:sz w:val="22"/>
                <w:szCs w:val="18"/>
                <w:lang w:val="en-US"/>
              </w:rPr>
            </m:ctrlPr>
          </m:dPr>
          <m:e>
            <m:r>
              <m:rPr>
                <m:sty m:val="bi"/>
              </m:rPr>
              <w:rPr>
                <w:rFonts w:ascii="Cambria Math" w:hAnsi="Cambria Math"/>
                <w:sz w:val="22"/>
                <w:szCs w:val="18"/>
              </w:rPr>
              <m:t>D</m:t>
            </m:r>
          </m:e>
        </m:d>
        <m:r>
          <m:rPr>
            <m:sty m:val="bi"/>
          </m:rPr>
          <w:rPr>
            <w:rFonts w:ascii="Cambria Math" w:hAnsi="Cambria Math"/>
            <w:sz w:val="22"/>
            <w:szCs w:val="18"/>
          </w:rPr>
          <m:t>=</m:t>
        </m:r>
        <m:d>
          <m:dPr>
            <m:begChr m:val="["/>
            <m:endChr m:val="]"/>
            <m:ctrlPr>
              <w:rPr>
                <w:rFonts w:ascii="Cambria Math" w:hAnsi="Cambria Math"/>
                <w:b/>
                <w:bCs/>
                <w:i/>
                <w:iCs/>
                <w:sz w:val="22"/>
                <w:szCs w:val="18"/>
                <w:lang w:val="en-US"/>
              </w:rPr>
            </m:ctrlPr>
          </m:dPr>
          <m:e>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16</m:t>
                </m:r>
              </m:sup>
            </m:sSup>
            <m:r>
              <m:rPr>
                <m:sty m:val="bi"/>
              </m:rPr>
              <w:rPr>
                <w:rFonts w:ascii="Cambria Math" w:hAnsi="Cambria Math"/>
                <w:sz w:val="22"/>
                <w:szCs w:val="18"/>
              </w:rPr>
              <m:t>+</m:t>
            </m:r>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11</m:t>
                </m:r>
              </m:sup>
            </m:sSup>
            <m:r>
              <m:rPr>
                <m:sty m:val="bi"/>
              </m:rPr>
              <w:rPr>
                <w:rFonts w:ascii="Cambria Math" w:hAnsi="Cambria Math"/>
                <w:sz w:val="22"/>
                <w:szCs w:val="18"/>
              </w:rPr>
              <m:t>+</m:t>
            </m:r>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6</m:t>
                </m:r>
              </m:sup>
            </m:sSup>
            <m:r>
              <m:rPr>
                <m:sty m:val="bi"/>
              </m:rPr>
              <w:rPr>
                <w:rFonts w:ascii="Cambria Math" w:hAnsi="Cambria Math"/>
                <w:sz w:val="22"/>
                <w:szCs w:val="18"/>
              </w:rPr>
              <m:t>+</m:t>
            </m:r>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5</m:t>
                </m:r>
              </m:sup>
            </m:sSup>
            <m:r>
              <m:rPr>
                <m:sty m:val="bi"/>
              </m:rPr>
              <w:rPr>
                <w:rFonts w:ascii="Cambria Math" w:hAnsi="Cambria Math"/>
                <w:sz w:val="22"/>
                <w:szCs w:val="18"/>
              </w:rPr>
              <m:t>+1</m:t>
            </m:r>
          </m:e>
        </m:d>
      </m:oMath>
    </w:p>
    <w:p w14:paraId="3C262514" w14:textId="77777777" w:rsidR="00F1129E" w:rsidRPr="00F50979" w:rsidRDefault="00F1129E" w:rsidP="00641090">
      <w:pPr>
        <w:spacing w:afterLines="50" w:after="120"/>
        <w:rPr>
          <w:sz w:val="22"/>
          <w:szCs w:val="18"/>
        </w:rPr>
      </w:pPr>
    </w:p>
    <w:p w14:paraId="3CDBF812" w14:textId="0DAC2B05" w:rsidR="0092115F" w:rsidRPr="00C93F26" w:rsidRDefault="00665DFE" w:rsidP="00BE5269">
      <w:pPr>
        <w:pStyle w:val="2"/>
        <w:numPr>
          <w:ilvl w:val="1"/>
          <w:numId w:val="24"/>
        </w:numPr>
        <w:rPr>
          <w:b/>
          <w:bCs/>
        </w:rPr>
      </w:pPr>
      <w:r w:rsidRPr="00665DFE">
        <w:rPr>
          <w:b/>
          <w:bCs/>
        </w:rPr>
        <w:t>D2R</w:t>
      </w:r>
      <w:r w:rsidR="00BC0605">
        <w:rPr>
          <w:rFonts w:hint="eastAsia"/>
          <w:b/>
          <w:bCs/>
        </w:rPr>
        <w:t xml:space="preserve"> (PDRCH)</w:t>
      </w:r>
    </w:p>
    <w:p w14:paraId="3C79AD96" w14:textId="3CADAC5F" w:rsidR="00EF44F9" w:rsidRDefault="00B5328F" w:rsidP="00BE5269">
      <w:pPr>
        <w:pStyle w:val="30"/>
        <w:numPr>
          <w:ilvl w:val="2"/>
          <w:numId w:val="24"/>
        </w:numPr>
        <w:rPr>
          <w:rFonts w:eastAsia="ＭＳ 明朝"/>
          <w:b/>
          <w:bCs/>
          <w:szCs w:val="24"/>
          <w:lang w:val="en-US"/>
        </w:rPr>
      </w:pPr>
      <w:r>
        <w:rPr>
          <w:rFonts w:eastAsia="ＭＳ 明朝" w:hint="eastAsia"/>
          <w:b/>
          <w:bCs/>
          <w:szCs w:val="24"/>
          <w:lang w:val="en-US"/>
        </w:rPr>
        <w:t>Small frequency shift</w:t>
      </w:r>
    </w:p>
    <w:p w14:paraId="69B1DF6D" w14:textId="263EB052" w:rsidR="0045606A" w:rsidRDefault="004F1ABA" w:rsidP="00EF44F9">
      <w:pPr>
        <w:spacing w:after="50"/>
        <w:jc w:val="both"/>
        <w:rPr>
          <w:rFonts w:eastAsiaTheme="minorEastAsia"/>
          <w:sz w:val="22"/>
          <w:szCs w:val="18"/>
          <w:lang w:val="en-US"/>
        </w:rPr>
      </w:pPr>
      <w:r>
        <w:rPr>
          <w:rFonts w:eastAsiaTheme="minorEastAsia"/>
          <w:sz w:val="22"/>
          <w:szCs w:val="18"/>
          <w:lang w:val="en-US"/>
        </w:rPr>
        <w:t>D</w:t>
      </w:r>
      <w:r>
        <w:rPr>
          <w:rFonts w:eastAsiaTheme="minorEastAsia" w:hint="eastAsia"/>
          <w:sz w:val="22"/>
          <w:szCs w:val="18"/>
          <w:lang w:val="en-US"/>
        </w:rPr>
        <w:t xml:space="preserve">uring the SI, the necessity/purpose of small frequency shift was identified that it is necessary at least </w:t>
      </w:r>
      <w:r w:rsidR="009D358F">
        <w:rPr>
          <w:rFonts w:eastAsiaTheme="minorEastAsia" w:hint="eastAsia"/>
          <w:sz w:val="22"/>
          <w:szCs w:val="18"/>
          <w:lang w:val="en-US"/>
        </w:rPr>
        <w:t xml:space="preserve">to avoid the CW interference. </w:t>
      </w:r>
      <w:r w:rsidR="009D358F">
        <w:rPr>
          <w:rFonts w:eastAsiaTheme="minorEastAsia"/>
          <w:sz w:val="22"/>
          <w:szCs w:val="18"/>
          <w:lang w:val="en-US"/>
        </w:rPr>
        <w:t>I</w:t>
      </w:r>
      <w:r w:rsidR="009D358F">
        <w:rPr>
          <w:rFonts w:eastAsiaTheme="minorEastAsia" w:hint="eastAsia"/>
          <w:sz w:val="22"/>
          <w:szCs w:val="18"/>
          <w:lang w:val="en-US"/>
        </w:rPr>
        <w:t>n addition, a</w:t>
      </w:r>
      <w:r w:rsidR="0045606A">
        <w:rPr>
          <w:rFonts w:eastAsiaTheme="minorEastAsia" w:hint="eastAsia"/>
          <w:sz w:val="22"/>
          <w:szCs w:val="18"/>
          <w:lang w:val="en-US"/>
        </w:rPr>
        <w:t xml:space="preserve">s we </w:t>
      </w:r>
      <w:r w:rsidR="0045606A">
        <w:rPr>
          <w:rFonts w:eastAsiaTheme="minorEastAsia"/>
          <w:sz w:val="22"/>
          <w:szCs w:val="18"/>
          <w:lang w:val="en-US"/>
        </w:rPr>
        <w:t>discussed</w:t>
      </w:r>
      <w:r w:rsidR="0045606A">
        <w:rPr>
          <w:rFonts w:eastAsiaTheme="minorEastAsia" w:hint="eastAsia"/>
          <w:sz w:val="22"/>
          <w:szCs w:val="18"/>
          <w:lang w:val="en-US"/>
        </w:rPr>
        <w:t xml:space="preserve"> in our companion paper[</w:t>
      </w:r>
      <w:r w:rsidR="0076008A" w:rsidRPr="00EC097B">
        <w:rPr>
          <w:rFonts w:eastAsiaTheme="minorEastAsia" w:hint="eastAsia"/>
          <w:sz w:val="22"/>
          <w:szCs w:val="18"/>
          <w:lang w:val="en-US"/>
        </w:rPr>
        <w:t>3</w:t>
      </w:r>
      <w:r w:rsidR="0045606A">
        <w:rPr>
          <w:rFonts w:eastAsiaTheme="minorEastAsia" w:hint="eastAsia"/>
          <w:sz w:val="22"/>
          <w:szCs w:val="18"/>
          <w:lang w:val="en-US"/>
        </w:rPr>
        <w:t xml:space="preserve">], </w:t>
      </w:r>
      <w:r w:rsidR="00B704C5">
        <w:rPr>
          <w:rFonts w:eastAsiaTheme="minorEastAsia" w:hint="eastAsia"/>
          <w:sz w:val="22"/>
          <w:szCs w:val="18"/>
          <w:lang w:val="en-US"/>
        </w:rPr>
        <w:t>FDMA should be considered for D2R transmiss</w:t>
      </w:r>
      <w:r>
        <w:rPr>
          <w:rFonts w:eastAsiaTheme="minorEastAsia" w:hint="eastAsia"/>
          <w:sz w:val="22"/>
          <w:szCs w:val="18"/>
          <w:lang w:val="en-US"/>
        </w:rPr>
        <w:t>i</w:t>
      </w:r>
      <w:r w:rsidR="00B704C5">
        <w:rPr>
          <w:rFonts w:eastAsiaTheme="minorEastAsia" w:hint="eastAsia"/>
          <w:sz w:val="22"/>
          <w:szCs w:val="18"/>
          <w:lang w:val="en-US"/>
        </w:rPr>
        <w:t>on of Msg1</w:t>
      </w:r>
      <w:r w:rsidR="00FB7FE6">
        <w:rPr>
          <w:rFonts w:eastAsiaTheme="minorEastAsia" w:hint="eastAsia"/>
          <w:sz w:val="22"/>
          <w:szCs w:val="18"/>
          <w:lang w:val="en-US"/>
        </w:rPr>
        <w:t xml:space="preserve"> for which contention-based access is assumed</w:t>
      </w:r>
      <w:r w:rsidR="00B704C5">
        <w:rPr>
          <w:rFonts w:eastAsiaTheme="minorEastAsia" w:hint="eastAsia"/>
          <w:sz w:val="22"/>
          <w:szCs w:val="18"/>
          <w:lang w:val="en-US"/>
        </w:rPr>
        <w:t>.</w:t>
      </w:r>
    </w:p>
    <w:p w14:paraId="5A1D6DDE" w14:textId="5303FA61" w:rsidR="007B70A7" w:rsidRPr="00C033C7" w:rsidRDefault="00C033C7" w:rsidP="00EF44F9">
      <w:pPr>
        <w:spacing w:after="50"/>
        <w:jc w:val="both"/>
        <w:rPr>
          <w:rFonts w:eastAsiaTheme="minorEastAsia"/>
          <w:b/>
          <w:bCs/>
          <w:sz w:val="22"/>
          <w:szCs w:val="18"/>
          <w:lang w:val="en-US"/>
        </w:rPr>
      </w:pPr>
      <w:r w:rsidRPr="00C033C7">
        <w:rPr>
          <w:rFonts w:eastAsiaTheme="minorEastAsia" w:hint="eastAsia"/>
          <w:b/>
          <w:bCs/>
          <w:sz w:val="22"/>
          <w:szCs w:val="18"/>
          <w:lang w:val="en-US"/>
        </w:rPr>
        <w:t xml:space="preserve">Proposal </w:t>
      </w:r>
      <w:r w:rsidR="00771C84">
        <w:rPr>
          <w:rFonts w:eastAsiaTheme="minorEastAsia" w:hint="eastAsia"/>
          <w:b/>
          <w:bCs/>
          <w:sz w:val="22"/>
          <w:szCs w:val="18"/>
          <w:lang w:val="en-US"/>
        </w:rPr>
        <w:t>5</w:t>
      </w:r>
      <w:r w:rsidRPr="00C033C7">
        <w:rPr>
          <w:rFonts w:eastAsiaTheme="minorEastAsia" w:hint="eastAsia"/>
          <w:b/>
          <w:bCs/>
          <w:sz w:val="22"/>
          <w:szCs w:val="18"/>
          <w:lang w:val="en-US"/>
        </w:rPr>
        <w:t xml:space="preserve">: </w:t>
      </w:r>
      <w:r w:rsidR="00985B18">
        <w:rPr>
          <w:rFonts w:eastAsiaTheme="minorEastAsia" w:hint="eastAsia"/>
          <w:b/>
          <w:bCs/>
          <w:sz w:val="22"/>
          <w:szCs w:val="18"/>
          <w:lang w:val="en-US"/>
        </w:rPr>
        <w:t xml:space="preserve">For </w:t>
      </w:r>
      <w:r w:rsidR="006C784E">
        <w:rPr>
          <w:rFonts w:eastAsiaTheme="minorEastAsia" w:hint="eastAsia"/>
          <w:b/>
          <w:bCs/>
          <w:sz w:val="22"/>
          <w:szCs w:val="18"/>
          <w:lang w:val="en-US"/>
        </w:rPr>
        <w:t>D2R, support small frequency shift at least for D2R transmission of Msg1.</w:t>
      </w:r>
    </w:p>
    <w:p w14:paraId="3DCFF42C" w14:textId="77777777" w:rsidR="00FB7FE6" w:rsidRDefault="00FB7FE6" w:rsidP="007B70A7">
      <w:pPr>
        <w:spacing w:after="50"/>
        <w:jc w:val="both"/>
        <w:rPr>
          <w:rFonts w:eastAsiaTheme="minorEastAsia"/>
          <w:sz w:val="22"/>
          <w:szCs w:val="18"/>
          <w:lang w:val="en-US"/>
        </w:rPr>
      </w:pPr>
    </w:p>
    <w:p w14:paraId="6D0A6EB8" w14:textId="38C56956" w:rsidR="002A6F3C" w:rsidRDefault="002A6F3C" w:rsidP="002A6F3C">
      <w:pPr>
        <w:spacing w:after="50"/>
        <w:jc w:val="both"/>
        <w:rPr>
          <w:rFonts w:eastAsiaTheme="minorEastAsia"/>
          <w:sz w:val="22"/>
          <w:szCs w:val="18"/>
          <w:lang w:val="en-US"/>
        </w:rPr>
      </w:pPr>
      <w:r>
        <w:rPr>
          <w:rFonts w:eastAsiaTheme="minorEastAsia"/>
          <w:sz w:val="22"/>
          <w:szCs w:val="18"/>
          <w:lang w:val="en-US"/>
        </w:rPr>
        <w:t>D</w:t>
      </w:r>
      <w:r>
        <w:rPr>
          <w:rFonts w:eastAsiaTheme="minorEastAsia" w:hint="eastAsia"/>
          <w:sz w:val="22"/>
          <w:szCs w:val="18"/>
          <w:lang w:val="en-US"/>
        </w:rPr>
        <w:t xml:space="preserve">uring the SI, </w:t>
      </w:r>
      <w:r w:rsidR="006B0FD3">
        <w:rPr>
          <w:rFonts w:eastAsiaTheme="minorEastAsia" w:hint="eastAsia"/>
          <w:sz w:val="22"/>
          <w:szCs w:val="18"/>
          <w:lang w:val="en-US"/>
        </w:rPr>
        <w:t xml:space="preserve">how to realize </w:t>
      </w:r>
      <w:r>
        <w:rPr>
          <w:rFonts w:eastAsiaTheme="minorEastAsia" w:hint="eastAsia"/>
          <w:sz w:val="22"/>
          <w:szCs w:val="18"/>
          <w:lang w:val="en-US"/>
        </w:rPr>
        <w:t>small frequency shift</w:t>
      </w:r>
      <w:r w:rsidR="006B0FD3">
        <w:rPr>
          <w:rFonts w:eastAsiaTheme="minorEastAsia" w:hint="eastAsia"/>
          <w:sz w:val="22"/>
          <w:szCs w:val="18"/>
          <w:lang w:val="en-US"/>
        </w:rPr>
        <w:t xml:space="preserve"> was studied for the case with Manchester coding and without line coding each</w:t>
      </w:r>
      <w:r>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2A6F3C" w:rsidRPr="00777D97" w14:paraId="4A8C042D" w14:textId="77777777" w:rsidTr="007251F9">
        <w:tc>
          <w:tcPr>
            <w:tcW w:w="9962" w:type="dxa"/>
          </w:tcPr>
          <w:p w14:paraId="44467BB5" w14:textId="77777777" w:rsidR="002A6F3C" w:rsidRPr="002313F3" w:rsidRDefault="002A6F3C" w:rsidP="007251F9">
            <w:pPr>
              <w:rPr>
                <w:sz w:val="22"/>
                <w:szCs w:val="18"/>
              </w:rPr>
            </w:pPr>
            <w:r>
              <w:rPr>
                <w:rFonts w:hint="eastAsia"/>
                <w:sz w:val="22"/>
                <w:szCs w:val="18"/>
              </w:rPr>
              <w:t>TR38.769:</w:t>
            </w:r>
          </w:p>
          <w:p w14:paraId="5F04BA20" w14:textId="77777777" w:rsidR="002A6F3C" w:rsidRPr="00777D97" w:rsidRDefault="002A6F3C" w:rsidP="007251F9">
            <w:pPr>
              <w:rPr>
                <w:rFonts w:eastAsia="DengXian"/>
                <w:sz w:val="22"/>
                <w:szCs w:val="18"/>
              </w:rPr>
            </w:pPr>
            <w:r w:rsidRPr="00777D97">
              <w:rPr>
                <w:rFonts w:eastAsia="DengXian"/>
                <w:sz w:val="22"/>
                <w:szCs w:val="18"/>
              </w:rPr>
              <w:t>For OOK and BPSK, small frequency shifts are studied:</w:t>
            </w:r>
          </w:p>
          <w:p w14:paraId="536542A1" w14:textId="77777777" w:rsidR="002A6F3C" w:rsidRPr="00777D97" w:rsidRDefault="002A6F3C" w:rsidP="007251F9">
            <w:pPr>
              <w:pStyle w:val="B1"/>
              <w:rPr>
                <w:rFonts w:eastAsia="DengXian"/>
                <w:sz w:val="22"/>
                <w:szCs w:val="18"/>
              </w:rPr>
            </w:pPr>
            <w:r w:rsidRPr="00777D97">
              <w:rPr>
                <w:rFonts w:eastAsia="DengXian"/>
                <w:sz w:val="22"/>
                <w:szCs w:val="18"/>
              </w:rPr>
              <w:t>-</w:t>
            </w:r>
            <w:r w:rsidRPr="00777D97">
              <w:rPr>
                <w:rFonts w:eastAsia="DengXian"/>
                <w:sz w:val="22"/>
                <w:szCs w:val="18"/>
              </w:rPr>
              <w:tab/>
              <w:t xml:space="preserve">For applying with Manchester line codes with a repetition number </w:t>
            </w:r>
            <w:r w:rsidRPr="00777D97">
              <w:rPr>
                <w:rFonts w:eastAsia="DengXian"/>
                <w:i/>
                <w:iCs/>
                <w:sz w:val="22"/>
                <w:szCs w:val="18"/>
              </w:rPr>
              <w:t>R</w:t>
            </w:r>
            <w:r w:rsidRPr="00777D97">
              <w:rPr>
                <w:rFonts w:eastAsia="DengXian"/>
                <w:sz w:val="22"/>
                <w:szCs w:val="18"/>
              </w:rPr>
              <w:t xml:space="preserve"> ≥ 1:</w:t>
            </w:r>
          </w:p>
          <w:p w14:paraId="6EB9EEA1" w14:textId="77777777" w:rsidR="002A6F3C" w:rsidRPr="00777D97" w:rsidRDefault="002A6F3C" w:rsidP="007251F9">
            <w:pPr>
              <w:pStyle w:val="B2"/>
              <w:rPr>
                <w:rFonts w:eastAsia="DengXian"/>
                <w:sz w:val="22"/>
                <w:szCs w:val="18"/>
              </w:rPr>
            </w:pPr>
            <w:r w:rsidRPr="00777D97">
              <w:rPr>
                <w:rFonts w:eastAsia="DengXian"/>
                <w:sz w:val="22"/>
                <w:szCs w:val="18"/>
              </w:rPr>
              <w:t>-</w:t>
            </w:r>
            <w:r w:rsidRPr="00777D97">
              <w:rPr>
                <w:rFonts w:eastAsia="DengXian"/>
                <w:sz w:val="22"/>
                <w:szCs w:val="18"/>
              </w:rPr>
              <w:tab/>
              <w:t xml:space="preserve">Option 1: Each Manchester codeword is repeated by a codeword repetition number </w:t>
            </w:r>
            <w:r w:rsidRPr="00777D97">
              <w:rPr>
                <w:rFonts w:eastAsia="DengXian"/>
                <w:i/>
                <w:iCs/>
                <w:sz w:val="22"/>
                <w:szCs w:val="18"/>
              </w:rPr>
              <w:t>R</w:t>
            </w:r>
            <w:r w:rsidRPr="00777D97">
              <w:rPr>
                <w:rFonts w:eastAsia="DengXian"/>
                <w:sz w:val="22"/>
                <w:szCs w:val="18"/>
              </w:rPr>
              <w:t xml:space="preserve">, within the same 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an information bit, where </w:t>
            </w:r>
            <w:r w:rsidRPr="00777D97">
              <w:rPr>
                <w:rFonts w:eastAsia="DengXian"/>
                <w:i/>
                <w:iCs/>
                <w:sz w:val="22"/>
                <w:szCs w:val="18"/>
              </w:rPr>
              <w:t>R</w:t>
            </w:r>
            <w:r w:rsidRPr="00777D97">
              <w:rPr>
                <w:rFonts w:eastAsia="DengXian"/>
                <w:sz w:val="22"/>
                <w:szCs w:val="18"/>
              </w:rPr>
              <w:t xml:space="preserve"> =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/(2 × chip length), such that the amount of small frequency shift in Hz is </w:t>
            </w:r>
            <w:r w:rsidRPr="00777D97">
              <w:rPr>
                <w:rFonts w:eastAsia="DengXian"/>
                <w:i/>
                <w:iCs/>
                <w:sz w:val="22"/>
                <w:szCs w:val="18"/>
              </w:rPr>
              <w:t>R</w:t>
            </w:r>
            <w:r w:rsidRPr="00777D97">
              <w:rPr>
                <w:rFonts w:eastAsia="DengXian"/>
                <w:sz w:val="22"/>
                <w:szCs w:val="18"/>
              </w:rPr>
              <w:t>/</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 1/(2 × chip length).</w:t>
            </w:r>
          </w:p>
          <w:p w14:paraId="6E049604" w14:textId="77777777" w:rsidR="002A6F3C" w:rsidRPr="00777D97" w:rsidRDefault="002A6F3C" w:rsidP="007251F9">
            <w:pPr>
              <w:pStyle w:val="B2"/>
              <w:rPr>
                <w:rFonts w:eastAsia="DengXian"/>
                <w:sz w:val="22"/>
                <w:szCs w:val="18"/>
              </w:rPr>
            </w:pPr>
            <w:r w:rsidRPr="00777D97">
              <w:rPr>
                <w:rFonts w:eastAsia="DengXian"/>
                <w:sz w:val="22"/>
                <w:szCs w:val="18"/>
              </w:rPr>
              <w:t>-</w:t>
            </w:r>
            <w:r w:rsidRPr="00777D97">
              <w:rPr>
                <w:rFonts w:eastAsia="DengXian"/>
                <w:sz w:val="22"/>
                <w:szCs w:val="18"/>
              </w:rPr>
              <w:tab/>
              <w:t xml:space="preserve">Option 2: By multiplying the Manchester codeword with a square wave corresponding to the small frequency shift, the 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each information bit includes </w:t>
            </w:r>
            <w:r w:rsidRPr="00777D97">
              <w:rPr>
                <w:rFonts w:eastAsia="DengXian"/>
                <w:i/>
                <w:iCs/>
                <w:sz w:val="22"/>
                <w:szCs w:val="18"/>
              </w:rPr>
              <w:t>R</w:t>
            </w:r>
            <w:r w:rsidRPr="00777D97">
              <w:rPr>
                <w:rFonts w:eastAsia="DengXian"/>
                <w:sz w:val="22"/>
                <w:szCs w:val="18"/>
              </w:rPr>
              <w:t xml:space="preserve"> number of square wave periods, where </w:t>
            </w:r>
            <w:r w:rsidRPr="00777D97">
              <w:rPr>
                <w:rFonts w:eastAsia="DengXian"/>
                <w:i/>
                <w:iCs/>
                <w:sz w:val="22"/>
                <w:szCs w:val="18"/>
              </w:rPr>
              <w:t>R</w:t>
            </w:r>
            <w:r w:rsidRPr="00777D97">
              <w:rPr>
                <w:rFonts w:eastAsia="DengXian"/>
                <w:sz w:val="22"/>
                <w:szCs w:val="18"/>
              </w:rPr>
              <w:t xml:space="preserve"> =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/(2 * chip length), such that the amount of small frequency shift in Hz is </w:t>
            </w:r>
            <w:r w:rsidRPr="00777D97">
              <w:rPr>
                <w:rFonts w:eastAsia="DengXian"/>
                <w:i/>
                <w:iCs/>
                <w:sz w:val="22"/>
                <w:szCs w:val="18"/>
              </w:rPr>
              <w:t>R</w:t>
            </w:r>
            <w:r w:rsidRPr="00777D97">
              <w:rPr>
                <w:rFonts w:eastAsia="DengXian"/>
                <w:sz w:val="22"/>
                <w:szCs w:val="18"/>
              </w:rPr>
              <w:t>/</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 1/(2 × chip length). The multiplication operation is performed as either an XOR or XNOR operation between a Manchester codeword corresponding to the information bit and the square wave for the small frequency shift.</w:t>
            </w:r>
          </w:p>
          <w:p w14:paraId="1D4A91A6" w14:textId="1B679157" w:rsidR="002A6F3C" w:rsidRPr="0003446B" w:rsidRDefault="002A6F3C" w:rsidP="0003446B">
            <w:pPr>
              <w:pStyle w:val="B1"/>
              <w:rPr>
                <w:rFonts w:eastAsiaTheme="minorEastAsia"/>
                <w:sz w:val="22"/>
                <w:szCs w:val="18"/>
              </w:rPr>
            </w:pPr>
            <w:r w:rsidRPr="00777D97">
              <w:rPr>
                <w:rFonts w:eastAsia="DengXian"/>
                <w:sz w:val="22"/>
                <w:szCs w:val="18"/>
              </w:rPr>
              <w:t>-</w:t>
            </w:r>
            <w:r w:rsidRPr="00777D97">
              <w:rPr>
                <w:rFonts w:eastAsia="DengXian"/>
                <w:sz w:val="22"/>
                <w:szCs w:val="18"/>
              </w:rPr>
              <w:tab/>
            </w:r>
            <w:r w:rsidR="0003446B">
              <w:rPr>
                <w:rFonts w:eastAsiaTheme="minorEastAsia"/>
                <w:sz w:val="22"/>
                <w:szCs w:val="18"/>
              </w:rPr>
              <w:t>…</w:t>
            </w:r>
          </w:p>
          <w:p w14:paraId="50C256E2" w14:textId="77777777" w:rsidR="002A6F3C" w:rsidRPr="00777D97" w:rsidRDefault="002A6F3C" w:rsidP="007251F9">
            <w:pPr>
              <w:pStyle w:val="B1"/>
              <w:rPr>
                <w:rFonts w:eastAsiaTheme="minorEastAsia"/>
                <w:sz w:val="22"/>
                <w:szCs w:val="18"/>
              </w:rPr>
            </w:pPr>
            <w:r w:rsidRPr="00777D97">
              <w:rPr>
                <w:rFonts w:eastAsia="DengXian"/>
                <w:sz w:val="22"/>
                <w:szCs w:val="18"/>
              </w:rPr>
              <w:t>-</w:t>
            </w:r>
            <w:r w:rsidRPr="00777D97">
              <w:rPr>
                <w:rFonts w:eastAsia="DengXian"/>
                <w:sz w:val="22"/>
                <w:szCs w:val="18"/>
              </w:rPr>
              <w:tab/>
              <w:t xml:space="preserve">If no D2R line code is used, by using a square-wave corresponding to the small frequency-shift, the 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each information bit includes </w:t>
            </w:r>
            <w:r w:rsidRPr="00777D97">
              <w:rPr>
                <w:rFonts w:eastAsia="DengXian"/>
                <w:i/>
                <w:iCs/>
                <w:sz w:val="22"/>
                <w:szCs w:val="18"/>
              </w:rPr>
              <w:t>R</w:t>
            </w:r>
            <w:r w:rsidRPr="00777D97">
              <w:rPr>
                <w:rFonts w:eastAsia="DengXian"/>
                <w:sz w:val="22"/>
                <w:szCs w:val="18"/>
              </w:rPr>
              <w:t xml:space="preserve"> number of square wave periods generated by 2</w:t>
            </w:r>
            <w:r w:rsidRPr="00777D97">
              <w:rPr>
                <w:rFonts w:eastAsia="DengXian"/>
                <w:i/>
                <w:iCs/>
                <w:sz w:val="22"/>
                <w:szCs w:val="18"/>
              </w:rPr>
              <w:t>R</w:t>
            </w:r>
            <w:r w:rsidRPr="00777D97">
              <w:rPr>
                <w:rFonts w:eastAsia="DengXian"/>
                <w:sz w:val="22"/>
                <w:szCs w:val="18"/>
              </w:rPr>
              <w:t xml:space="preserve"> OOK chips [0, 1, 0, 1 …]/[1, 0, 1, 0 ..] or BPSK chips [-1, +1, -1, +1, …]/[+1, -1, +1, -1, …], such that the amount of small frequency shift in Hz is </w:t>
            </w:r>
            <w:r w:rsidRPr="00777D97">
              <w:rPr>
                <w:rFonts w:eastAsia="DengXian"/>
                <w:i/>
                <w:iCs/>
                <w:sz w:val="22"/>
                <w:szCs w:val="18"/>
              </w:rPr>
              <w:t>R</w:t>
            </w:r>
            <w:r w:rsidRPr="00777D97">
              <w:rPr>
                <w:rFonts w:eastAsia="DengXian"/>
                <w:sz w:val="22"/>
                <w:szCs w:val="18"/>
              </w:rPr>
              <w:t>/</w:t>
            </w:r>
            <w:r w:rsidRPr="00777D97">
              <w:rPr>
                <w:rFonts w:eastAsia="DengXian"/>
                <w:i/>
                <w:iCs/>
                <w:sz w:val="22"/>
                <w:szCs w:val="18"/>
              </w:rPr>
              <w:t>T</w:t>
            </w:r>
            <w:r w:rsidRPr="00777D97">
              <w:rPr>
                <w:rFonts w:eastAsia="DengXian"/>
                <w:sz w:val="22"/>
                <w:szCs w:val="18"/>
              </w:rPr>
              <w:t>b.</w:t>
            </w:r>
          </w:p>
        </w:tc>
      </w:tr>
    </w:tbl>
    <w:p w14:paraId="53022A9D" w14:textId="77777777" w:rsidR="00B07CE2" w:rsidRDefault="00B07CE2" w:rsidP="007B70A7">
      <w:pPr>
        <w:spacing w:after="50"/>
        <w:jc w:val="both"/>
        <w:rPr>
          <w:rFonts w:eastAsiaTheme="minorEastAsia"/>
          <w:sz w:val="22"/>
          <w:szCs w:val="22"/>
          <w:lang w:val="en-US"/>
        </w:rPr>
      </w:pPr>
    </w:p>
    <w:p w14:paraId="078AA5E1" w14:textId="55F313F7" w:rsidR="002A6F3C" w:rsidRDefault="002A6F3C" w:rsidP="007B70A7">
      <w:pPr>
        <w:spacing w:after="50"/>
        <w:jc w:val="both"/>
        <w:rPr>
          <w:rFonts w:eastAsiaTheme="minorEastAsia"/>
          <w:sz w:val="22"/>
          <w:szCs w:val="18"/>
        </w:rPr>
      </w:pPr>
      <w:r>
        <w:rPr>
          <w:rFonts w:eastAsiaTheme="minorEastAsia"/>
          <w:sz w:val="22"/>
          <w:szCs w:val="22"/>
          <w:lang w:val="en-US"/>
        </w:rPr>
        <w:t>B</w:t>
      </w:r>
      <w:r>
        <w:rPr>
          <w:rFonts w:eastAsiaTheme="minorEastAsia" w:hint="eastAsia"/>
          <w:sz w:val="22"/>
          <w:szCs w:val="22"/>
          <w:lang w:val="en-US"/>
        </w:rPr>
        <w:t xml:space="preserve">ased on the above description, </w:t>
      </w:r>
      <w:r w:rsidR="000233AC" w:rsidRPr="007B70A7">
        <w:rPr>
          <w:rFonts w:eastAsiaTheme="minorEastAsia"/>
          <w:sz w:val="22"/>
          <w:szCs w:val="18"/>
          <w:lang w:val="en-US"/>
        </w:rPr>
        <w:t>small frequency shift range in Hz is</w:t>
      </w:r>
      <w:r w:rsidR="000233AC">
        <w:rPr>
          <w:rFonts w:eastAsiaTheme="minorEastAsia" w:hint="eastAsia"/>
          <w:sz w:val="22"/>
          <w:szCs w:val="18"/>
          <w:lang w:val="en-US"/>
        </w:rPr>
        <w:t xml:space="preserve"> defined as</w:t>
      </w:r>
      <w:r w:rsidR="000233AC" w:rsidRPr="007B70A7">
        <w:rPr>
          <w:rFonts w:eastAsiaTheme="minorEastAsia"/>
          <w:sz w:val="22"/>
          <w:szCs w:val="18"/>
          <w:lang w:val="en-US"/>
        </w:rPr>
        <w:t xml:space="preserve"> </w:t>
      </w:r>
      <w:r w:rsidR="000233AC" w:rsidRPr="001218A2">
        <w:rPr>
          <w:rFonts w:eastAsiaTheme="minorEastAsia"/>
          <w:i/>
          <w:iCs/>
          <w:sz w:val="22"/>
          <w:szCs w:val="18"/>
          <w:lang w:val="en-US"/>
        </w:rPr>
        <w:t>R</w:t>
      </w:r>
      <w:r w:rsidR="000233AC" w:rsidRPr="007B70A7">
        <w:rPr>
          <w:rFonts w:eastAsiaTheme="minorEastAsia"/>
          <w:sz w:val="22"/>
          <w:szCs w:val="18"/>
          <w:lang w:val="en-US"/>
        </w:rPr>
        <w:t>/</w:t>
      </w:r>
      <w:r w:rsidR="001218A2" w:rsidRPr="001218A2">
        <w:rPr>
          <w:rFonts w:eastAsia="DengXian"/>
          <w:i/>
          <w:iCs/>
          <w:sz w:val="22"/>
          <w:szCs w:val="18"/>
        </w:rPr>
        <w:t xml:space="preserve"> </w:t>
      </w:r>
      <w:r w:rsidR="001218A2" w:rsidRPr="00777D97">
        <w:rPr>
          <w:rFonts w:eastAsia="DengXian"/>
          <w:i/>
          <w:iCs/>
          <w:sz w:val="22"/>
          <w:szCs w:val="18"/>
        </w:rPr>
        <w:t>T</w:t>
      </w:r>
      <w:r w:rsidR="001218A2" w:rsidRPr="00777D97">
        <w:rPr>
          <w:rFonts w:eastAsia="DengXian"/>
          <w:sz w:val="22"/>
          <w:szCs w:val="18"/>
          <w:vertAlign w:val="subscript"/>
        </w:rPr>
        <w:t>b</w:t>
      </w:r>
      <w:r>
        <w:rPr>
          <w:rFonts w:eastAsiaTheme="minorEastAsia" w:hint="eastAsia"/>
          <w:sz w:val="22"/>
          <w:szCs w:val="22"/>
          <w:lang w:val="en-US"/>
        </w:rPr>
        <w:t>, where</w:t>
      </w:r>
      <w:r w:rsidR="001218A2" w:rsidRPr="001218A2">
        <w:rPr>
          <w:rFonts w:eastAsiaTheme="minorEastAsia" w:hint="eastAsia"/>
          <w:i/>
          <w:iCs/>
          <w:sz w:val="22"/>
          <w:szCs w:val="18"/>
        </w:rPr>
        <w:t xml:space="preserve"> </w:t>
      </w:r>
      <w:r w:rsidR="001218A2" w:rsidRPr="007C2245">
        <w:rPr>
          <w:rFonts w:eastAsiaTheme="minorEastAsia" w:hint="eastAsia"/>
          <w:i/>
          <w:iCs/>
          <w:sz w:val="22"/>
          <w:szCs w:val="18"/>
        </w:rPr>
        <w:t>R</w:t>
      </w:r>
      <w:r w:rsidR="001218A2">
        <w:rPr>
          <w:rFonts w:eastAsiaTheme="minorEastAsia" w:hint="eastAsia"/>
          <w:sz w:val="22"/>
          <w:szCs w:val="18"/>
        </w:rPr>
        <w:t xml:space="preserve"> is repetition number of codeword or number of square wave period and</w:t>
      </w:r>
      <w:r>
        <w:rPr>
          <w:rFonts w:eastAsiaTheme="minorEastAsia" w:hint="eastAsia"/>
          <w:sz w:val="22"/>
          <w:szCs w:val="22"/>
          <w:lang w:val="en-US"/>
        </w:rPr>
        <w:t xml:space="preserve"> </w:t>
      </w:r>
      <w:r w:rsidRPr="00777D97">
        <w:rPr>
          <w:rFonts w:eastAsia="DengXian"/>
          <w:sz w:val="22"/>
          <w:szCs w:val="18"/>
        </w:rPr>
        <w:t xml:space="preserve">time duration </w:t>
      </w:r>
      <w:r w:rsidRPr="00777D97">
        <w:rPr>
          <w:rFonts w:eastAsia="DengXian"/>
          <w:i/>
          <w:iCs/>
          <w:sz w:val="22"/>
          <w:szCs w:val="18"/>
        </w:rPr>
        <w:t>T</w:t>
      </w:r>
      <w:r w:rsidRPr="00777D97">
        <w:rPr>
          <w:rFonts w:eastAsia="DengXian"/>
          <w:sz w:val="22"/>
          <w:szCs w:val="18"/>
          <w:vertAlign w:val="subscript"/>
        </w:rPr>
        <w:t>b</w:t>
      </w:r>
      <w:r w:rsidRPr="00777D97">
        <w:rPr>
          <w:rFonts w:eastAsia="DengXian"/>
          <w:sz w:val="22"/>
          <w:szCs w:val="18"/>
        </w:rPr>
        <w:t xml:space="preserve"> corresponding to an information bit</w:t>
      </w:r>
      <w:r>
        <w:rPr>
          <w:rFonts w:eastAsiaTheme="minorEastAsia" w:hint="eastAsia"/>
          <w:sz w:val="22"/>
          <w:szCs w:val="18"/>
        </w:rPr>
        <w:t>.</w:t>
      </w:r>
    </w:p>
    <w:p w14:paraId="42DA13F4" w14:textId="6BAA0A4D" w:rsidR="00FD5F46" w:rsidRDefault="00025602" w:rsidP="007B70A7">
      <w:pPr>
        <w:spacing w:after="50"/>
        <w:jc w:val="both"/>
        <w:rPr>
          <w:rFonts w:eastAsiaTheme="minorEastAsia"/>
          <w:sz w:val="22"/>
          <w:szCs w:val="18"/>
        </w:rPr>
      </w:pPr>
      <w:r>
        <w:rPr>
          <w:rFonts w:eastAsiaTheme="minorEastAsia"/>
          <w:sz w:val="22"/>
          <w:szCs w:val="18"/>
        </w:rPr>
        <w:lastRenderedPageBreak/>
        <w:t>I</w:t>
      </w:r>
      <w:r>
        <w:rPr>
          <w:rFonts w:eastAsiaTheme="minorEastAsia" w:hint="eastAsia"/>
          <w:sz w:val="22"/>
          <w:szCs w:val="18"/>
        </w:rPr>
        <w:t xml:space="preserve">n our understanding, </w:t>
      </w:r>
      <w:r w:rsidR="00D21173" w:rsidRPr="00777D97">
        <w:rPr>
          <w:rFonts w:eastAsia="DengXian"/>
          <w:i/>
          <w:iCs/>
          <w:sz w:val="22"/>
          <w:szCs w:val="18"/>
        </w:rPr>
        <w:t>T</w:t>
      </w:r>
      <w:r w:rsidR="00D21173" w:rsidRPr="00777D97">
        <w:rPr>
          <w:rFonts w:eastAsia="DengXian"/>
          <w:sz w:val="22"/>
          <w:szCs w:val="18"/>
          <w:vertAlign w:val="subscript"/>
        </w:rPr>
        <w:t>b</w:t>
      </w:r>
      <w:r w:rsidR="00D21173" w:rsidRPr="00777D97">
        <w:rPr>
          <w:rFonts w:eastAsia="DengXian"/>
          <w:sz w:val="22"/>
          <w:szCs w:val="18"/>
        </w:rPr>
        <w:t xml:space="preserve"> </w:t>
      </w:r>
      <w:r w:rsidR="00635BA3">
        <w:rPr>
          <w:rFonts w:eastAsiaTheme="minorEastAsia" w:hint="eastAsia"/>
          <w:sz w:val="22"/>
          <w:szCs w:val="18"/>
        </w:rPr>
        <w:t xml:space="preserve">can be the fixed value in time while </w:t>
      </w:r>
      <w:r w:rsidR="00635BA3" w:rsidRPr="00412B40">
        <w:rPr>
          <w:rFonts w:eastAsiaTheme="minorEastAsia" w:hint="eastAsia"/>
          <w:i/>
          <w:iCs/>
          <w:sz w:val="22"/>
          <w:szCs w:val="18"/>
        </w:rPr>
        <w:t>R</w:t>
      </w:r>
      <w:r w:rsidR="00635BA3">
        <w:rPr>
          <w:rFonts w:eastAsiaTheme="minorEastAsia" w:hint="eastAsia"/>
          <w:sz w:val="22"/>
          <w:szCs w:val="18"/>
        </w:rPr>
        <w:t xml:space="preserve"> and chip length </w:t>
      </w:r>
      <w:r w:rsidR="003F1EEC">
        <w:rPr>
          <w:rFonts w:eastAsiaTheme="minorEastAsia" w:hint="eastAsia"/>
          <w:sz w:val="22"/>
          <w:szCs w:val="18"/>
        </w:rPr>
        <w:t xml:space="preserve">would be </w:t>
      </w:r>
      <w:r w:rsidR="00635BA3">
        <w:rPr>
          <w:rFonts w:eastAsiaTheme="minorEastAsia" w:hint="eastAsia"/>
          <w:sz w:val="22"/>
          <w:szCs w:val="18"/>
        </w:rPr>
        <w:t xml:space="preserve">scaled with </w:t>
      </w:r>
      <w:r w:rsidR="003F1EEC">
        <w:rPr>
          <w:rFonts w:eastAsiaTheme="minorEastAsia" w:hint="eastAsia"/>
          <w:sz w:val="22"/>
          <w:szCs w:val="18"/>
        </w:rPr>
        <w:t>the target small frequency shift range</w:t>
      </w:r>
      <w:r w:rsidR="009315DE">
        <w:rPr>
          <w:rFonts w:eastAsiaTheme="minorEastAsia" w:hint="eastAsia"/>
          <w:sz w:val="22"/>
          <w:szCs w:val="18"/>
        </w:rPr>
        <w:t>, or vice versa</w:t>
      </w:r>
      <w:r w:rsidR="00412B40">
        <w:rPr>
          <w:rFonts w:eastAsiaTheme="minorEastAsia" w:hint="eastAsia"/>
          <w:sz w:val="22"/>
          <w:szCs w:val="18"/>
        </w:rPr>
        <w:t xml:space="preserve">, i.e., </w:t>
      </w:r>
      <w:r w:rsidR="00412B40" w:rsidRPr="00412B40">
        <w:rPr>
          <w:rFonts w:eastAsiaTheme="minorEastAsia" w:hint="eastAsia"/>
          <w:i/>
          <w:iCs/>
          <w:sz w:val="22"/>
          <w:szCs w:val="18"/>
        </w:rPr>
        <w:t>R</w:t>
      </w:r>
      <w:r w:rsidR="00412B40">
        <w:rPr>
          <w:rFonts w:eastAsiaTheme="minorEastAsia" w:hint="eastAsia"/>
          <w:sz w:val="22"/>
          <w:szCs w:val="18"/>
        </w:rPr>
        <w:t xml:space="preserve"> or chip length </w:t>
      </w:r>
      <w:r w:rsidR="0052311A">
        <w:rPr>
          <w:rFonts w:eastAsiaTheme="minorEastAsia" w:hint="eastAsia"/>
          <w:sz w:val="22"/>
          <w:szCs w:val="18"/>
        </w:rPr>
        <w:t xml:space="preserve">is the fixed value and </w:t>
      </w:r>
      <w:r w:rsidR="0052311A" w:rsidRPr="00777D97">
        <w:rPr>
          <w:rFonts w:eastAsia="DengXian"/>
          <w:i/>
          <w:iCs/>
          <w:sz w:val="22"/>
          <w:szCs w:val="18"/>
        </w:rPr>
        <w:t>T</w:t>
      </w:r>
      <w:r w:rsidR="0052311A" w:rsidRPr="00777D97">
        <w:rPr>
          <w:rFonts w:eastAsia="DengXian"/>
          <w:sz w:val="22"/>
          <w:szCs w:val="18"/>
          <w:vertAlign w:val="subscript"/>
        </w:rPr>
        <w:t>b</w:t>
      </w:r>
      <w:r w:rsidR="0052311A">
        <w:rPr>
          <w:rFonts w:eastAsiaTheme="minorEastAsia" w:hint="eastAsia"/>
          <w:sz w:val="22"/>
          <w:szCs w:val="18"/>
        </w:rPr>
        <w:t xml:space="preserve"> would be scaled with the target small frequency shift range</w:t>
      </w:r>
      <w:r w:rsidR="003F1EEC">
        <w:rPr>
          <w:rFonts w:eastAsiaTheme="minorEastAsia" w:hint="eastAsia"/>
          <w:sz w:val="22"/>
          <w:szCs w:val="18"/>
        </w:rPr>
        <w:t>.</w:t>
      </w:r>
    </w:p>
    <w:p w14:paraId="3BF653FF" w14:textId="3A58CEB1" w:rsidR="001B379E" w:rsidRDefault="001B379E" w:rsidP="007B70A7">
      <w:pPr>
        <w:spacing w:after="50"/>
        <w:jc w:val="both"/>
        <w:rPr>
          <w:rFonts w:eastAsiaTheme="minorEastAsia"/>
          <w:b/>
          <w:bCs/>
          <w:sz w:val="22"/>
          <w:szCs w:val="18"/>
        </w:rPr>
      </w:pPr>
      <w:r w:rsidRPr="009B30EE">
        <w:rPr>
          <w:rFonts w:eastAsiaTheme="minorEastAsia" w:hint="eastAsia"/>
          <w:b/>
          <w:bCs/>
          <w:sz w:val="22"/>
          <w:szCs w:val="18"/>
        </w:rPr>
        <w:t xml:space="preserve">Proposal </w:t>
      </w:r>
      <w:r w:rsidR="00771C84" w:rsidRPr="009B30EE">
        <w:rPr>
          <w:rFonts w:eastAsiaTheme="minorEastAsia" w:hint="eastAsia"/>
          <w:b/>
          <w:bCs/>
          <w:sz w:val="22"/>
          <w:szCs w:val="18"/>
        </w:rPr>
        <w:t>6</w:t>
      </w:r>
      <w:r w:rsidRPr="001B379E">
        <w:rPr>
          <w:rFonts w:eastAsiaTheme="minorEastAsia" w:hint="eastAsia"/>
          <w:b/>
          <w:bCs/>
          <w:sz w:val="22"/>
          <w:szCs w:val="18"/>
        </w:rPr>
        <w:t xml:space="preserve">: </w:t>
      </w:r>
      <w:r w:rsidR="00AA1DA7">
        <w:rPr>
          <w:rFonts w:eastAsiaTheme="minorEastAsia" w:hint="eastAsia"/>
          <w:b/>
          <w:bCs/>
          <w:sz w:val="22"/>
          <w:szCs w:val="18"/>
        </w:rPr>
        <w:t xml:space="preserve">For the small frequency shift for D2R, discuss how to </w:t>
      </w:r>
      <w:r w:rsidR="00AA1DA7">
        <w:rPr>
          <w:rFonts w:eastAsiaTheme="minorEastAsia"/>
          <w:b/>
          <w:bCs/>
          <w:sz w:val="22"/>
          <w:szCs w:val="18"/>
        </w:rPr>
        <w:t>determine</w:t>
      </w:r>
      <w:r w:rsidR="00AA1DA7">
        <w:rPr>
          <w:rFonts w:eastAsiaTheme="minorEastAsia" w:hint="eastAsia"/>
          <w:b/>
          <w:bCs/>
          <w:sz w:val="22"/>
          <w:szCs w:val="18"/>
        </w:rPr>
        <w:t xml:space="preserve"> the </w:t>
      </w:r>
      <w:r w:rsidR="00AA1DA7" w:rsidRPr="00AA1DA7">
        <w:rPr>
          <w:rFonts w:eastAsia="DengXian"/>
          <w:b/>
          <w:bCs/>
          <w:i/>
          <w:iCs/>
          <w:sz w:val="22"/>
          <w:szCs w:val="18"/>
        </w:rPr>
        <w:t>T</w:t>
      </w:r>
      <w:r w:rsidR="00AA1DA7" w:rsidRPr="00AA1DA7">
        <w:rPr>
          <w:rFonts w:eastAsia="DengXian"/>
          <w:b/>
          <w:bCs/>
          <w:sz w:val="22"/>
          <w:szCs w:val="18"/>
          <w:vertAlign w:val="subscript"/>
        </w:rPr>
        <w:t>b</w:t>
      </w:r>
      <w:r w:rsidR="00AA1DA7">
        <w:rPr>
          <w:rFonts w:eastAsiaTheme="minorEastAsia" w:hint="eastAsia"/>
          <w:b/>
          <w:bCs/>
          <w:sz w:val="22"/>
          <w:szCs w:val="18"/>
        </w:rPr>
        <w:t xml:space="preserve">, </w:t>
      </w:r>
      <w:r w:rsidR="00AA1DA7" w:rsidRPr="00AA1DA7">
        <w:rPr>
          <w:rFonts w:eastAsiaTheme="minorEastAsia" w:hint="eastAsia"/>
          <w:b/>
          <w:bCs/>
          <w:i/>
          <w:iCs/>
          <w:sz w:val="22"/>
          <w:szCs w:val="18"/>
        </w:rPr>
        <w:t>R</w:t>
      </w:r>
      <w:r w:rsidR="00AA1DA7">
        <w:rPr>
          <w:rFonts w:eastAsiaTheme="minorEastAsia" w:hint="eastAsia"/>
          <w:b/>
          <w:bCs/>
          <w:sz w:val="22"/>
          <w:szCs w:val="18"/>
        </w:rPr>
        <w:t xml:space="preserve"> and chip length.</w:t>
      </w:r>
    </w:p>
    <w:p w14:paraId="6702E247" w14:textId="7364BB7E" w:rsidR="001116C0" w:rsidRDefault="007119C8" w:rsidP="00BE5269">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pt.1: </w:t>
      </w:r>
      <w:r w:rsidR="004F3B56">
        <w:rPr>
          <w:rFonts w:eastAsiaTheme="minorEastAsia" w:hint="eastAsia"/>
          <w:b/>
          <w:bCs/>
          <w:sz w:val="22"/>
          <w:szCs w:val="18"/>
          <w:lang w:val="en-US"/>
        </w:rPr>
        <w:t>One fixed value is specified</w:t>
      </w:r>
    </w:p>
    <w:p w14:paraId="3D96B438" w14:textId="4879AA3E" w:rsidR="007119C8" w:rsidRDefault="007119C8" w:rsidP="00BE5269">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pt.2: </w:t>
      </w:r>
      <w:r w:rsidR="004F3B56">
        <w:rPr>
          <w:rFonts w:eastAsiaTheme="minorEastAsia" w:hint="eastAsia"/>
          <w:b/>
          <w:bCs/>
          <w:sz w:val="22"/>
          <w:szCs w:val="18"/>
          <w:lang w:val="en-US"/>
        </w:rPr>
        <w:t>Explicitly indicated via R2D</w:t>
      </w:r>
      <w:r w:rsidR="001D5F3A">
        <w:rPr>
          <w:rFonts w:eastAsiaTheme="minorEastAsia" w:hint="eastAsia"/>
          <w:b/>
          <w:bCs/>
          <w:sz w:val="22"/>
          <w:szCs w:val="18"/>
          <w:lang w:val="en-US"/>
        </w:rPr>
        <w:t xml:space="preserve"> from set of values</w:t>
      </w:r>
    </w:p>
    <w:p w14:paraId="493BE9D7" w14:textId="051B44A8" w:rsidR="001D5F3A" w:rsidRDefault="001D5F3A" w:rsidP="00BE5269">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pt.3: Implicitly indicated, i.e., calculated based on the other parameters.</w:t>
      </w:r>
    </w:p>
    <w:p w14:paraId="750464D0" w14:textId="04C44F41" w:rsidR="001D5F3A" w:rsidRPr="001116C0" w:rsidRDefault="001D5F3A" w:rsidP="00BE5269">
      <w:pPr>
        <w:pStyle w:val="aff6"/>
        <w:numPr>
          <w:ilvl w:val="0"/>
          <w:numId w:val="28"/>
        </w:numPr>
        <w:spacing w:after="50"/>
        <w:ind w:leftChars="0"/>
        <w:jc w:val="both"/>
        <w:rPr>
          <w:rFonts w:eastAsiaTheme="minorEastAsia"/>
          <w:b/>
          <w:bCs/>
          <w:sz w:val="22"/>
          <w:szCs w:val="18"/>
          <w:lang w:val="en-US"/>
        </w:rPr>
      </w:pPr>
      <w:r>
        <w:rPr>
          <w:rFonts w:eastAsiaTheme="minorEastAsia" w:hint="eastAsia"/>
          <w:b/>
          <w:bCs/>
          <w:sz w:val="22"/>
          <w:szCs w:val="18"/>
          <w:lang w:val="en-US"/>
        </w:rPr>
        <w:t xml:space="preserve">FFS: Detailed values </w:t>
      </w:r>
      <w:r w:rsidR="0084029D">
        <w:rPr>
          <w:rFonts w:eastAsiaTheme="minorEastAsia" w:hint="eastAsia"/>
          <w:b/>
          <w:bCs/>
          <w:sz w:val="22"/>
          <w:szCs w:val="18"/>
          <w:lang w:val="en-US"/>
        </w:rPr>
        <w:t xml:space="preserve">for each of </w:t>
      </w:r>
      <w:r w:rsidR="0084029D" w:rsidRPr="00AA1DA7">
        <w:rPr>
          <w:rFonts w:eastAsia="DengXian"/>
          <w:b/>
          <w:bCs/>
          <w:i/>
          <w:iCs/>
          <w:sz w:val="22"/>
          <w:szCs w:val="18"/>
        </w:rPr>
        <w:t>T</w:t>
      </w:r>
      <w:r w:rsidR="0084029D" w:rsidRPr="00AA1DA7">
        <w:rPr>
          <w:rFonts w:eastAsia="DengXian"/>
          <w:b/>
          <w:bCs/>
          <w:sz w:val="22"/>
          <w:szCs w:val="18"/>
          <w:vertAlign w:val="subscript"/>
        </w:rPr>
        <w:t>b</w:t>
      </w:r>
      <w:r w:rsidR="0084029D">
        <w:rPr>
          <w:rFonts w:eastAsiaTheme="minorEastAsia" w:hint="eastAsia"/>
          <w:b/>
          <w:bCs/>
          <w:sz w:val="22"/>
          <w:szCs w:val="18"/>
        </w:rPr>
        <w:t xml:space="preserve">, </w:t>
      </w:r>
      <w:r w:rsidR="0084029D" w:rsidRPr="00AA1DA7">
        <w:rPr>
          <w:rFonts w:eastAsiaTheme="minorEastAsia" w:hint="eastAsia"/>
          <w:b/>
          <w:bCs/>
          <w:i/>
          <w:iCs/>
          <w:sz w:val="22"/>
          <w:szCs w:val="18"/>
        </w:rPr>
        <w:t>R</w:t>
      </w:r>
      <w:r w:rsidR="0084029D">
        <w:rPr>
          <w:rFonts w:eastAsiaTheme="minorEastAsia" w:hint="eastAsia"/>
          <w:b/>
          <w:bCs/>
          <w:sz w:val="22"/>
          <w:szCs w:val="18"/>
        </w:rPr>
        <w:t xml:space="preserve"> and chip length.</w:t>
      </w:r>
    </w:p>
    <w:p w14:paraId="3C0C2E3E" w14:textId="77777777" w:rsidR="0045606A" w:rsidRDefault="0045606A" w:rsidP="00EF44F9">
      <w:pPr>
        <w:spacing w:after="50"/>
        <w:jc w:val="both"/>
        <w:rPr>
          <w:rFonts w:eastAsiaTheme="minorEastAsia"/>
          <w:sz w:val="22"/>
          <w:szCs w:val="18"/>
          <w:lang w:val="en-US"/>
        </w:rPr>
      </w:pPr>
    </w:p>
    <w:p w14:paraId="7A53BE6C" w14:textId="1AE707CF" w:rsidR="005A4F5A" w:rsidRDefault="00C37539" w:rsidP="00C37539">
      <w:pPr>
        <w:spacing w:after="50"/>
        <w:jc w:val="center"/>
        <w:rPr>
          <w:rFonts w:eastAsiaTheme="minorEastAsia"/>
          <w:b/>
          <w:bCs/>
          <w:sz w:val="22"/>
          <w:szCs w:val="18"/>
          <w:lang w:val="en-US"/>
        </w:rPr>
      </w:pPr>
      <w:bookmarkStart w:id="4" w:name="_Hlk189501240"/>
      <w:r w:rsidRPr="00C37539">
        <w:rPr>
          <w:rFonts w:eastAsiaTheme="minorEastAsia"/>
          <w:b/>
          <w:bCs/>
          <w:noProof/>
          <w:sz w:val="22"/>
          <w:szCs w:val="18"/>
        </w:rPr>
        <w:drawing>
          <wp:inline distT="0" distB="0" distL="0" distR="0" wp14:anchorId="2C234819" wp14:editId="61A4D244">
            <wp:extent cx="3643927" cy="2187805"/>
            <wp:effectExtent l="0" t="0" r="0" b="3175"/>
            <wp:docPr id="6" name="図 5" descr="図形, 四角形&#10;&#10;自動的に生成された説明">
              <a:extLst xmlns:a="http://schemas.openxmlformats.org/drawingml/2006/main">
                <a:ext uri="{FF2B5EF4-FFF2-40B4-BE49-F238E27FC236}">
                  <a16:creationId xmlns:a16="http://schemas.microsoft.com/office/drawing/2014/main" id="{02CA6F4A-D3C2-DD15-E409-2E820098E4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descr="図形, 四角形&#10;&#10;自動的に生成された説明">
                      <a:extLst>
                        <a:ext uri="{FF2B5EF4-FFF2-40B4-BE49-F238E27FC236}">
                          <a16:creationId xmlns:a16="http://schemas.microsoft.com/office/drawing/2014/main" id="{02CA6F4A-D3C2-DD15-E409-2E820098E4B0}"/>
                        </a:ext>
                      </a:extLst>
                    </pic:cNvPr>
                    <pic:cNvPicPr>
                      <a:picLocks noChangeAspect="1"/>
                    </pic:cNvPicPr>
                  </pic:nvPicPr>
                  <pic:blipFill>
                    <a:blip r:embed="rId28"/>
                    <a:stretch>
                      <a:fillRect/>
                    </a:stretch>
                  </pic:blipFill>
                  <pic:spPr>
                    <a:xfrm>
                      <a:off x="0" y="0"/>
                      <a:ext cx="3643927" cy="2187805"/>
                    </a:xfrm>
                    <a:prstGeom prst="rect">
                      <a:avLst/>
                    </a:prstGeom>
                  </pic:spPr>
                </pic:pic>
              </a:graphicData>
            </a:graphic>
          </wp:inline>
        </w:drawing>
      </w:r>
    </w:p>
    <w:p w14:paraId="6FDD6B94" w14:textId="74C01E94" w:rsidR="003F4CE1" w:rsidRPr="009E2493" w:rsidRDefault="009E2493" w:rsidP="003F4CE1">
      <w:pPr>
        <w:spacing w:after="50"/>
        <w:jc w:val="center"/>
        <w:rPr>
          <w:rFonts w:eastAsiaTheme="minorEastAsia"/>
          <w:sz w:val="22"/>
          <w:szCs w:val="18"/>
          <w:lang w:val="en-US"/>
        </w:rPr>
      </w:pPr>
      <w:r w:rsidRPr="009E2493">
        <w:rPr>
          <w:rFonts w:eastAsiaTheme="minorEastAsia"/>
          <w:sz w:val="22"/>
          <w:szCs w:val="18"/>
          <w:lang w:val="en-US"/>
        </w:rPr>
        <w:t>F</w:t>
      </w:r>
      <w:r w:rsidRPr="009E2493">
        <w:rPr>
          <w:rFonts w:eastAsiaTheme="minorEastAsia" w:hint="eastAsia"/>
          <w:sz w:val="22"/>
          <w:szCs w:val="18"/>
          <w:lang w:val="en-US"/>
        </w:rPr>
        <w:t>ig.</w:t>
      </w:r>
      <w:r w:rsidR="003F4CE1">
        <w:rPr>
          <w:rFonts w:eastAsiaTheme="minorEastAsia" w:hint="eastAsia"/>
          <w:sz w:val="22"/>
          <w:szCs w:val="18"/>
          <w:lang w:val="en-US"/>
        </w:rPr>
        <w:t xml:space="preserve">2: </w:t>
      </w:r>
      <w:r w:rsidR="004A35DB">
        <w:rPr>
          <w:rFonts w:eastAsiaTheme="minorEastAsia" w:hint="eastAsia"/>
          <w:sz w:val="22"/>
          <w:szCs w:val="18"/>
          <w:lang w:val="en-US"/>
        </w:rPr>
        <w:t>Small frequency shift with and without line coding</w:t>
      </w:r>
      <w:r w:rsidR="00BB3182">
        <w:rPr>
          <w:rFonts w:eastAsiaTheme="minorEastAsia" w:hint="eastAsia"/>
          <w:sz w:val="22"/>
          <w:szCs w:val="18"/>
          <w:lang w:val="en-US"/>
        </w:rPr>
        <w:t xml:space="preserve"> </w:t>
      </w:r>
      <w:r w:rsidR="004A35DB">
        <w:rPr>
          <w:rFonts w:eastAsiaTheme="minorEastAsia" w:hint="eastAsia"/>
          <w:sz w:val="22"/>
          <w:szCs w:val="18"/>
          <w:lang w:val="en-US"/>
        </w:rPr>
        <w:t>(</w:t>
      </w:r>
      <w:r w:rsidR="00BB3182">
        <w:rPr>
          <w:rFonts w:eastAsiaTheme="minorEastAsia" w:hint="eastAsia"/>
          <w:sz w:val="22"/>
          <w:szCs w:val="18"/>
          <w:lang w:val="en-US"/>
        </w:rPr>
        <w:t>R=2</w:t>
      </w:r>
      <w:r w:rsidR="004A35DB">
        <w:rPr>
          <w:rFonts w:eastAsiaTheme="minorEastAsia" w:hint="eastAsia"/>
          <w:sz w:val="22"/>
          <w:szCs w:val="18"/>
          <w:lang w:val="en-US"/>
        </w:rPr>
        <w:t>)</w:t>
      </w:r>
      <w:r w:rsidR="00BB3182">
        <w:rPr>
          <w:rFonts w:eastAsiaTheme="minorEastAsia" w:hint="eastAsia"/>
          <w:sz w:val="22"/>
          <w:szCs w:val="18"/>
          <w:lang w:val="en-US"/>
        </w:rPr>
        <w:t>.</w:t>
      </w:r>
    </w:p>
    <w:p w14:paraId="2137249A" w14:textId="77777777" w:rsidR="00C37539" w:rsidRDefault="00C37539" w:rsidP="00C638A7">
      <w:pPr>
        <w:spacing w:after="50"/>
        <w:jc w:val="both"/>
        <w:rPr>
          <w:rFonts w:eastAsiaTheme="minorEastAsia"/>
          <w:b/>
          <w:bCs/>
          <w:sz w:val="22"/>
          <w:szCs w:val="18"/>
          <w:lang w:val="en-US"/>
        </w:rPr>
      </w:pPr>
    </w:p>
    <w:p w14:paraId="4F51E7F6" w14:textId="5B87F855" w:rsidR="00F0575B" w:rsidRPr="007B70A7" w:rsidRDefault="00922057" w:rsidP="00F0575B">
      <w:pPr>
        <w:spacing w:after="50"/>
        <w:jc w:val="both"/>
        <w:rPr>
          <w:rFonts w:eastAsiaTheme="minorEastAsia"/>
          <w:sz w:val="22"/>
          <w:szCs w:val="18"/>
          <w:lang w:val="en-US"/>
        </w:rPr>
      </w:pPr>
      <w:r>
        <w:rPr>
          <w:rFonts w:eastAsiaTheme="minorEastAsia" w:hint="eastAsia"/>
          <w:sz w:val="22"/>
          <w:szCs w:val="18"/>
          <w:lang w:val="en-US"/>
        </w:rPr>
        <w:t>During the SI, b</w:t>
      </w:r>
      <w:r w:rsidR="00E65656">
        <w:rPr>
          <w:rFonts w:eastAsiaTheme="minorEastAsia" w:hint="eastAsia"/>
          <w:sz w:val="22"/>
          <w:szCs w:val="18"/>
          <w:lang w:val="en-US"/>
        </w:rPr>
        <w:t xml:space="preserve">ased on the above definition of </w:t>
      </w:r>
      <w:r w:rsidR="0089183F">
        <w:rPr>
          <w:rFonts w:eastAsiaTheme="minorEastAsia" w:hint="eastAsia"/>
          <w:sz w:val="22"/>
          <w:szCs w:val="18"/>
          <w:lang w:val="en-US"/>
        </w:rPr>
        <w:t xml:space="preserve">bandwidth was </w:t>
      </w:r>
      <w:r>
        <w:rPr>
          <w:rFonts w:eastAsiaTheme="minorEastAsia" w:hint="eastAsia"/>
          <w:sz w:val="22"/>
          <w:szCs w:val="18"/>
          <w:lang w:val="en-US"/>
        </w:rPr>
        <w:t>defin</w:t>
      </w:r>
      <w:r w:rsidR="0089183F">
        <w:rPr>
          <w:rFonts w:eastAsiaTheme="minorEastAsia" w:hint="eastAsia"/>
          <w:sz w:val="22"/>
          <w:szCs w:val="18"/>
          <w:lang w:val="en-US"/>
        </w:rPr>
        <w:t xml:space="preserve">ed for </w:t>
      </w:r>
      <w:r w:rsidR="00DD5FF2">
        <w:rPr>
          <w:rFonts w:eastAsiaTheme="minorEastAsia" w:hint="eastAsia"/>
          <w:sz w:val="22"/>
          <w:szCs w:val="18"/>
          <w:lang w:val="en-US"/>
        </w:rPr>
        <w:t xml:space="preserve">each small frequency shift scheme. </w:t>
      </w:r>
      <w:r w:rsidR="00D63F49">
        <w:rPr>
          <w:rFonts w:eastAsiaTheme="minorEastAsia"/>
          <w:sz w:val="22"/>
          <w:szCs w:val="18"/>
          <w:lang w:val="en-US"/>
        </w:rPr>
        <w:t>B</w:t>
      </w:r>
      <w:r w:rsidR="00D63F49">
        <w:rPr>
          <w:rFonts w:eastAsiaTheme="minorEastAsia" w:hint="eastAsia"/>
          <w:sz w:val="22"/>
          <w:szCs w:val="18"/>
          <w:lang w:val="en-US"/>
        </w:rPr>
        <w:t xml:space="preserve">ased on the definition of bandwidth, it can be observed that small frequency shift by Manchester coding </w:t>
      </w:r>
      <w:r w:rsidR="00F0575B" w:rsidRPr="007B70A7">
        <w:rPr>
          <w:rFonts w:eastAsiaTheme="minorEastAsia"/>
          <w:sz w:val="22"/>
          <w:szCs w:val="18"/>
          <w:lang w:val="en-US"/>
        </w:rPr>
        <w:t>Opt.1</w:t>
      </w:r>
      <w:r w:rsidR="00EC65F5">
        <w:rPr>
          <w:rFonts w:eastAsiaTheme="minorEastAsia" w:hint="eastAsia"/>
          <w:sz w:val="22"/>
          <w:szCs w:val="18"/>
          <w:lang w:val="en-US"/>
        </w:rPr>
        <w:t>/no line coding case</w:t>
      </w:r>
      <w:r w:rsidR="00F0575B" w:rsidRPr="007B70A7">
        <w:rPr>
          <w:rFonts w:eastAsiaTheme="minorEastAsia"/>
          <w:sz w:val="22"/>
          <w:szCs w:val="18"/>
          <w:lang w:val="en-US"/>
        </w:rPr>
        <w:t xml:space="preserve"> has less </w:t>
      </w:r>
      <w:r w:rsidR="00EC65F5">
        <w:rPr>
          <w:rFonts w:eastAsiaTheme="minorEastAsia" w:hint="eastAsia"/>
          <w:sz w:val="22"/>
          <w:szCs w:val="18"/>
          <w:lang w:val="en-US"/>
        </w:rPr>
        <w:t>bandwidth</w:t>
      </w:r>
      <w:r w:rsidR="00F0575B" w:rsidRPr="007B70A7">
        <w:rPr>
          <w:rFonts w:eastAsiaTheme="minorEastAsia"/>
          <w:sz w:val="22"/>
          <w:szCs w:val="18"/>
          <w:lang w:val="en-US"/>
        </w:rPr>
        <w:t xml:space="preserve"> for main lobe which corresponds to lower effective noise power and larger coverage while </w:t>
      </w:r>
      <w:r w:rsidR="00860E5A">
        <w:rPr>
          <w:rFonts w:eastAsiaTheme="minorEastAsia" w:hint="eastAsia"/>
          <w:sz w:val="22"/>
          <w:szCs w:val="18"/>
          <w:lang w:val="en-US"/>
        </w:rPr>
        <w:t xml:space="preserve">small frequency shift with Manchester coding </w:t>
      </w:r>
      <w:r w:rsidR="00F0575B" w:rsidRPr="007B70A7">
        <w:rPr>
          <w:rFonts w:eastAsiaTheme="minorEastAsia"/>
          <w:sz w:val="22"/>
          <w:szCs w:val="18"/>
          <w:lang w:val="en-US"/>
        </w:rPr>
        <w:t>Opt.2 has lower sidelobe.</w:t>
      </w:r>
      <w:r w:rsidR="0084029D">
        <w:rPr>
          <w:rFonts w:eastAsiaTheme="minorEastAsia" w:hint="eastAsia"/>
          <w:sz w:val="22"/>
          <w:szCs w:val="18"/>
          <w:lang w:val="en-US"/>
        </w:rPr>
        <w:t xml:space="preserve"> </w:t>
      </w:r>
      <w:r w:rsidR="009F2F75">
        <w:rPr>
          <w:rFonts w:eastAsiaTheme="minorEastAsia"/>
          <w:sz w:val="22"/>
          <w:szCs w:val="18"/>
          <w:lang w:val="en-US"/>
        </w:rPr>
        <w:t>C</w:t>
      </w:r>
      <w:r w:rsidR="009F2F75">
        <w:rPr>
          <w:rFonts w:eastAsiaTheme="minorEastAsia" w:hint="eastAsia"/>
          <w:sz w:val="22"/>
          <w:szCs w:val="18"/>
          <w:lang w:val="en-US"/>
        </w:rPr>
        <w:t>onsidering the difference on the</w:t>
      </w:r>
      <w:r w:rsidR="003747CD">
        <w:rPr>
          <w:rFonts w:eastAsiaTheme="minorEastAsia" w:hint="eastAsia"/>
          <w:sz w:val="22"/>
          <w:szCs w:val="18"/>
          <w:lang w:val="en-US"/>
        </w:rPr>
        <w:t>se spectrum characteristics, the performance on FDMA would be affected</w:t>
      </w:r>
      <w:r w:rsidR="00E40A4C">
        <w:rPr>
          <w:rFonts w:eastAsiaTheme="minorEastAsia" w:hint="eastAsia"/>
          <w:sz w:val="22"/>
          <w:szCs w:val="18"/>
          <w:lang w:val="en-US"/>
        </w:rPr>
        <w:t xml:space="preserve"> and it should be </w:t>
      </w:r>
      <w:r w:rsidR="0098173A">
        <w:rPr>
          <w:rFonts w:eastAsiaTheme="minorEastAsia" w:hint="eastAsia"/>
          <w:sz w:val="22"/>
          <w:szCs w:val="18"/>
          <w:lang w:val="en-US"/>
        </w:rPr>
        <w:t xml:space="preserve">taken into account </w:t>
      </w:r>
      <w:r w:rsidR="0098173A">
        <w:rPr>
          <w:rFonts w:eastAsiaTheme="minorEastAsia"/>
          <w:sz w:val="22"/>
          <w:szCs w:val="18"/>
          <w:lang w:val="en-US"/>
        </w:rPr>
        <w:t>which</w:t>
      </w:r>
      <w:r w:rsidR="0098173A">
        <w:rPr>
          <w:rFonts w:eastAsiaTheme="minorEastAsia" w:hint="eastAsia"/>
          <w:sz w:val="22"/>
          <w:szCs w:val="18"/>
          <w:lang w:val="en-US"/>
        </w:rPr>
        <w:t xml:space="preserve"> of Manchester coding opt.1/2 or no line code should be applied.</w:t>
      </w:r>
    </w:p>
    <w:p w14:paraId="4EBA0D9E" w14:textId="313D00E8" w:rsidR="00F0575B" w:rsidRDefault="00F0575B" w:rsidP="00C638A7">
      <w:pPr>
        <w:spacing w:after="50"/>
        <w:jc w:val="both"/>
        <w:rPr>
          <w:rFonts w:eastAsiaTheme="minorEastAsia"/>
          <w:b/>
          <w:bCs/>
          <w:sz w:val="22"/>
          <w:szCs w:val="18"/>
          <w:lang w:val="en-US"/>
        </w:rPr>
      </w:pPr>
      <w:r w:rsidRPr="003F3A02">
        <w:rPr>
          <w:rFonts w:eastAsiaTheme="minorEastAsia"/>
          <w:b/>
          <w:bCs/>
          <w:sz w:val="22"/>
          <w:szCs w:val="18"/>
          <w:lang w:val="en-US"/>
        </w:rPr>
        <w:t>Proposal</w:t>
      </w:r>
      <w:r>
        <w:rPr>
          <w:rFonts w:eastAsiaTheme="minorEastAsia" w:hint="eastAsia"/>
          <w:b/>
          <w:bCs/>
          <w:sz w:val="22"/>
          <w:szCs w:val="18"/>
          <w:lang w:val="en-US"/>
        </w:rPr>
        <w:t xml:space="preserve"> </w:t>
      </w:r>
      <w:r w:rsidR="0040635D">
        <w:rPr>
          <w:rFonts w:eastAsiaTheme="minorEastAsia" w:hint="eastAsia"/>
          <w:b/>
          <w:bCs/>
          <w:sz w:val="22"/>
          <w:szCs w:val="18"/>
          <w:lang w:val="en-US"/>
        </w:rPr>
        <w:t>7</w:t>
      </w:r>
      <w:r w:rsidRPr="003F3A02">
        <w:rPr>
          <w:rFonts w:eastAsiaTheme="minorEastAsia"/>
          <w:b/>
          <w:bCs/>
          <w:sz w:val="22"/>
          <w:szCs w:val="18"/>
          <w:lang w:val="en-US"/>
        </w:rPr>
        <w:t>: For small frequency shift scheme, one option should be down-selected considering its spectrum characteristics, performance of small frequency shift and performance combined with FEC.</w:t>
      </w:r>
    </w:p>
    <w:p w14:paraId="078AFEF8" w14:textId="77777777" w:rsidR="00F0575B" w:rsidRPr="00C638A7" w:rsidRDefault="00F0575B" w:rsidP="00C638A7">
      <w:pPr>
        <w:spacing w:after="50"/>
        <w:jc w:val="both"/>
        <w:rPr>
          <w:rFonts w:eastAsiaTheme="minorEastAsia"/>
          <w:b/>
          <w:bCs/>
          <w:sz w:val="22"/>
          <w:szCs w:val="18"/>
          <w:lang w:val="en-US"/>
        </w:rPr>
      </w:pPr>
    </w:p>
    <w:bookmarkEnd w:id="4"/>
    <w:p w14:paraId="51B24C0C" w14:textId="6BE0E670" w:rsidR="001F1081" w:rsidRPr="001F1081" w:rsidRDefault="00D603FB" w:rsidP="00BE5269">
      <w:pPr>
        <w:pStyle w:val="30"/>
        <w:numPr>
          <w:ilvl w:val="2"/>
          <w:numId w:val="24"/>
        </w:numPr>
        <w:rPr>
          <w:b/>
          <w:bCs/>
        </w:rPr>
      </w:pPr>
      <w:r>
        <w:rPr>
          <w:rFonts w:hint="eastAsia"/>
          <w:b/>
          <w:bCs/>
        </w:rPr>
        <w:t>FEC</w:t>
      </w:r>
    </w:p>
    <w:p w14:paraId="1465C450" w14:textId="4C62AC10"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Based on WID</w:t>
      </w:r>
      <w:r w:rsidR="0019068E">
        <w:rPr>
          <w:rFonts w:eastAsiaTheme="minorEastAsia" w:hint="eastAsia"/>
          <w:sz w:val="22"/>
          <w:szCs w:val="18"/>
          <w:lang w:val="en-US"/>
        </w:rPr>
        <w:t xml:space="preserve"> objective</w:t>
      </w:r>
      <w:r w:rsidRPr="005C1C53">
        <w:rPr>
          <w:rFonts w:eastAsiaTheme="minorEastAsia"/>
          <w:sz w:val="22"/>
          <w:szCs w:val="18"/>
          <w:lang w:val="en-US"/>
        </w:rPr>
        <w:t xml:space="preserve">, </w:t>
      </w:r>
      <w:r w:rsidR="00E107E9">
        <w:rPr>
          <w:rFonts w:eastAsiaTheme="minorEastAsia" w:hint="eastAsia"/>
          <w:sz w:val="22"/>
          <w:szCs w:val="18"/>
          <w:lang w:val="en-US"/>
        </w:rPr>
        <w:t xml:space="preserve">FEC is applied to </w:t>
      </w:r>
      <w:r w:rsidR="00AE0A50">
        <w:rPr>
          <w:rFonts w:eastAsiaTheme="minorEastAsia" w:hint="eastAsia"/>
          <w:sz w:val="22"/>
          <w:szCs w:val="18"/>
          <w:lang w:val="en-US"/>
        </w:rPr>
        <w:t xml:space="preserve">PDRCH and </w:t>
      </w:r>
      <w:r w:rsidR="008A69CD">
        <w:rPr>
          <w:rFonts w:eastAsiaTheme="minorEastAsia" w:hint="eastAsia"/>
          <w:sz w:val="22"/>
          <w:szCs w:val="18"/>
          <w:lang w:val="en-US"/>
        </w:rPr>
        <w:t xml:space="preserve">tail biting </w:t>
      </w:r>
      <w:r w:rsidR="00AE0A50">
        <w:rPr>
          <w:rFonts w:eastAsiaTheme="minorEastAsia" w:hint="eastAsia"/>
          <w:sz w:val="22"/>
          <w:szCs w:val="18"/>
          <w:lang w:val="en-US"/>
        </w:rPr>
        <w:t>convolutional cod</w:t>
      </w:r>
      <w:r w:rsidR="008A69CD">
        <w:rPr>
          <w:rFonts w:eastAsiaTheme="minorEastAsia" w:hint="eastAsia"/>
          <w:sz w:val="22"/>
          <w:szCs w:val="18"/>
          <w:lang w:val="en-US"/>
        </w:rPr>
        <w:t>ing</w:t>
      </w:r>
      <w:r w:rsidR="00AE0A50">
        <w:rPr>
          <w:rFonts w:eastAsiaTheme="minorEastAsia" w:hint="eastAsia"/>
          <w:sz w:val="22"/>
          <w:szCs w:val="18"/>
          <w:lang w:val="en-US"/>
        </w:rPr>
        <w:t xml:space="preserve"> in TS36.212, i.e., </w:t>
      </w:r>
      <w:r w:rsidRPr="005C1C53">
        <w:rPr>
          <w:rFonts w:eastAsiaTheme="minorEastAsia"/>
          <w:sz w:val="22"/>
          <w:szCs w:val="18"/>
          <w:lang w:val="en-US"/>
        </w:rPr>
        <w:t xml:space="preserve">constraint length 7 and code rate 1/3 should be supported </w:t>
      </w:r>
      <w:r w:rsidR="00C6589D">
        <w:rPr>
          <w:rFonts w:eastAsiaTheme="minorEastAsia" w:hint="eastAsia"/>
          <w:sz w:val="22"/>
          <w:szCs w:val="18"/>
          <w:lang w:val="en-US"/>
        </w:rPr>
        <w:t>at least</w:t>
      </w:r>
      <w:r w:rsidRPr="005C1C53">
        <w:rPr>
          <w:rFonts w:eastAsiaTheme="minorEastAsia"/>
          <w:sz w:val="22"/>
          <w:szCs w:val="18"/>
          <w:lang w:val="en-US"/>
        </w:rPr>
        <w:t>.</w:t>
      </w:r>
    </w:p>
    <w:p w14:paraId="1F28F8EC" w14:textId="5A3E3677"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 xml:space="preserve">Whether other constraint length and/or coding rate </w:t>
      </w:r>
      <w:r w:rsidR="00C97410">
        <w:rPr>
          <w:rFonts w:eastAsiaTheme="minorEastAsia" w:hint="eastAsia"/>
          <w:sz w:val="22"/>
          <w:szCs w:val="18"/>
          <w:lang w:val="en-US"/>
        </w:rPr>
        <w:t xml:space="preserve">than that in TS36.212 </w:t>
      </w:r>
      <w:r w:rsidRPr="005C1C53">
        <w:rPr>
          <w:rFonts w:eastAsiaTheme="minorEastAsia"/>
          <w:sz w:val="22"/>
          <w:szCs w:val="18"/>
          <w:lang w:val="en-US"/>
        </w:rPr>
        <w:t>should be supported can be further discussed.</w:t>
      </w:r>
    </w:p>
    <w:p w14:paraId="06077683" w14:textId="77777777" w:rsidR="00C6589D" w:rsidRDefault="00C6589D" w:rsidP="005C1C53">
      <w:pPr>
        <w:spacing w:after="50"/>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C6589D" w14:paraId="06C153B0" w14:textId="77777777" w:rsidTr="00C6589D">
        <w:tc>
          <w:tcPr>
            <w:tcW w:w="9962" w:type="dxa"/>
          </w:tcPr>
          <w:p w14:paraId="5312835B" w14:textId="319322E6" w:rsidR="00C6589D" w:rsidRDefault="00A072FD" w:rsidP="005C1C53">
            <w:pPr>
              <w:spacing w:after="50"/>
              <w:jc w:val="both"/>
              <w:rPr>
                <w:rFonts w:eastAsiaTheme="minorEastAsia"/>
                <w:sz w:val="22"/>
                <w:szCs w:val="18"/>
                <w:lang w:val="en-US"/>
              </w:rPr>
            </w:pPr>
            <w:r>
              <w:rPr>
                <w:rFonts w:eastAsiaTheme="minorEastAsia" w:hint="eastAsia"/>
                <w:sz w:val="22"/>
                <w:szCs w:val="18"/>
                <w:lang w:val="en-US"/>
              </w:rPr>
              <w:t>TS36.212</w:t>
            </w:r>
          </w:p>
          <w:p w14:paraId="493C9E46" w14:textId="77777777" w:rsidR="009E54FF" w:rsidRPr="009E54FF" w:rsidRDefault="009E54FF" w:rsidP="009E54FF">
            <w:pPr>
              <w:rPr>
                <w:sz w:val="22"/>
                <w:szCs w:val="18"/>
              </w:rPr>
            </w:pPr>
            <w:r w:rsidRPr="009E54FF">
              <w:rPr>
                <w:sz w:val="22"/>
                <w:szCs w:val="18"/>
              </w:rPr>
              <w:t>A tail biting convolutional code with constraint length 7 and coding rate 1/3 is defined.</w:t>
            </w:r>
          </w:p>
          <w:p w14:paraId="3590D193" w14:textId="77777777" w:rsidR="009E54FF" w:rsidRPr="009E54FF" w:rsidRDefault="009E54FF" w:rsidP="009E54FF">
            <w:pPr>
              <w:rPr>
                <w:sz w:val="22"/>
                <w:szCs w:val="18"/>
              </w:rPr>
            </w:pPr>
            <w:r w:rsidRPr="009E54FF">
              <w:rPr>
                <w:sz w:val="22"/>
                <w:szCs w:val="18"/>
              </w:rPr>
              <w:t>The configuration of the convolutional encoder is presented in figure 5.1.3-1.</w:t>
            </w:r>
          </w:p>
          <w:p w14:paraId="0FC4CEB2" w14:textId="1732AD79" w:rsidR="009E54FF" w:rsidRPr="009E54FF" w:rsidRDefault="009E54FF" w:rsidP="009E54FF">
            <w:pPr>
              <w:rPr>
                <w:sz w:val="22"/>
                <w:szCs w:val="18"/>
              </w:rPr>
            </w:pPr>
            <w:r w:rsidRPr="009E54FF">
              <w:rPr>
                <w:sz w:val="22"/>
                <w:szCs w:val="18"/>
              </w:rPr>
              <w:t>The initial value of the shift register of the encoder shall be set to the values corresponding to the last 6 information bits in the input stream so that the initial and final states of the shift register are the same. Therefore, denoting the shift register of the encoder by</w:t>
            </w:r>
            <w:r w:rsidRPr="009E54FF">
              <w:rPr>
                <w:noProof/>
                <w:position w:val="-10"/>
                <w:sz w:val="22"/>
                <w:szCs w:val="18"/>
              </w:rPr>
              <w:drawing>
                <wp:inline distT="0" distB="0" distL="0" distR="0" wp14:anchorId="084620A4" wp14:editId="40304778">
                  <wp:extent cx="769620" cy="189865"/>
                  <wp:effectExtent l="0" t="0" r="0" b="635"/>
                  <wp:docPr id="52069759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9620" cy="189865"/>
                          </a:xfrm>
                          <a:prstGeom prst="rect">
                            <a:avLst/>
                          </a:prstGeom>
                          <a:noFill/>
                          <a:ln>
                            <a:noFill/>
                          </a:ln>
                        </pic:spPr>
                      </pic:pic>
                    </a:graphicData>
                  </a:graphic>
                </wp:inline>
              </w:drawing>
            </w:r>
            <w:r w:rsidRPr="009E54FF">
              <w:rPr>
                <w:sz w:val="22"/>
                <w:szCs w:val="18"/>
              </w:rPr>
              <w:t>, then the initial value of the shift register shall be set to</w:t>
            </w:r>
          </w:p>
          <w:p w14:paraId="0C3A316C" w14:textId="0A55C624" w:rsidR="009E54FF" w:rsidRPr="009E54FF" w:rsidRDefault="009E54FF" w:rsidP="009E54FF">
            <w:pPr>
              <w:pStyle w:val="EQ"/>
              <w:rPr>
                <w:sz w:val="22"/>
                <w:szCs w:val="18"/>
              </w:rPr>
            </w:pPr>
            <w:r w:rsidRPr="009E54FF">
              <w:rPr>
                <w:sz w:val="22"/>
                <w:szCs w:val="18"/>
              </w:rPr>
              <w:lastRenderedPageBreak/>
              <w:tab/>
            </w:r>
            <w:r w:rsidRPr="009E54FF">
              <w:rPr>
                <w:position w:val="-12"/>
                <w:sz w:val="22"/>
                <w:szCs w:val="18"/>
              </w:rPr>
              <w:drawing>
                <wp:inline distT="0" distB="0" distL="0" distR="0" wp14:anchorId="055EDA3F" wp14:editId="409E0C97">
                  <wp:extent cx="647065" cy="212725"/>
                  <wp:effectExtent l="0" t="0" r="635" b="0"/>
                  <wp:docPr id="181318862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7065" cy="212725"/>
                          </a:xfrm>
                          <a:prstGeom prst="rect">
                            <a:avLst/>
                          </a:prstGeom>
                          <a:noFill/>
                          <a:ln>
                            <a:noFill/>
                          </a:ln>
                        </pic:spPr>
                      </pic:pic>
                    </a:graphicData>
                  </a:graphic>
                </wp:inline>
              </w:drawing>
            </w:r>
          </w:p>
          <w:p w14:paraId="2F86BCE6" w14:textId="5ECC40EE" w:rsidR="009E54FF" w:rsidRPr="009E54FF" w:rsidRDefault="009E54FF" w:rsidP="009E54FF">
            <w:pPr>
              <w:pStyle w:val="TH"/>
              <w:rPr>
                <w:sz w:val="22"/>
                <w:szCs w:val="18"/>
              </w:rPr>
            </w:pPr>
            <w:r w:rsidRPr="009E54FF">
              <w:rPr>
                <w:noProof/>
                <w:sz w:val="22"/>
                <w:szCs w:val="18"/>
              </w:rPr>
              <w:drawing>
                <wp:inline distT="0" distB="0" distL="0" distR="0" wp14:anchorId="22E74BE0" wp14:editId="24EACD21">
                  <wp:extent cx="6106795" cy="1353185"/>
                  <wp:effectExtent l="0" t="0" r="0" b="0"/>
                  <wp:docPr id="43025920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06795" cy="1353185"/>
                          </a:xfrm>
                          <a:prstGeom prst="rect">
                            <a:avLst/>
                          </a:prstGeom>
                          <a:noFill/>
                          <a:ln>
                            <a:noFill/>
                          </a:ln>
                        </pic:spPr>
                      </pic:pic>
                    </a:graphicData>
                  </a:graphic>
                </wp:inline>
              </w:drawing>
            </w:r>
          </w:p>
          <w:p w14:paraId="5F099407" w14:textId="77777777" w:rsidR="009E54FF" w:rsidRPr="009E54FF" w:rsidRDefault="009E54FF" w:rsidP="009E54FF">
            <w:pPr>
              <w:pStyle w:val="TF"/>
              <w:rPr>
                <w:sz w:val="22"/>
                <w:szCs w:val="18"/>
              </w:rPr>
            </w:pPr>
            <w:bookmarkStart w:id="5" w:name="_Ref443560933"/>
            <w:r w:rsidRPr="009E54FF">
              <w:rPr>
                <w:sz w:val="22"/>
                <w:szCs w:val="18"/>
              </w:rPr>
              <w:t xml:space="preserve">Figure </w:t>
            </w:r>
            <w:bookmarkEnd w:id="5"/>
            <w:r w:rsidRPr="009E54FF">
              <w:rPr>
                <w:sz w:val="22"/>
                <w:szCs w:val="18"/>
              </w:rPr>
              <w:t>5.1.3-1: Rate 1/3 tail biting convolutional encoder</w:t>
            </w:r>
          </w:p>
          <w:p w14:paraId="1219E70B" w14:textId="525D305D" w:rsidR="009E54FF" w:rsidRPr="009E54FF" w:rsidRDefault="009E54FF" w:rsidP="009E54FF">
            <w:pPr>
              <w:rPr>
                <w:sz w:val="22"/>
                <w:szCs w:val="18"/>
              </w:rPr>
            </w:pPr>
            <w:r w:rsidRPr="009E54FF">
              <w:rPr>
                <w:sz w:val="22"/>
                <w:szCs w:val="18"/>
              </w:rPr>
              <w:t>The encoder output streams</w:t>
            </w:r>
            <w:r w:rsidRPr="009E54FF">
              <w:rPr>
                <w:noProof/>
                <w:position w:val="-12"/>
                <w:sz w:val="22"/>
                <w:szCs w:val="18"/>
              </w:rPr>
              <w:drawing>
                <wp:inline distT="0" distB="0" distL="0" distR="0" wp14:anchorId="1E569191" wp14:editId="48ACF67C">
                  <wp:extent cx="244475" cy="244475"/>
                  <wp:effectExtent l="0" t="0" r="3175" b="3175"/>
                  <wp:docPr id="147266040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4475" cy="244475"/>
                          </a:xfrm>
                          <a:prstGeom prst="rect">
                            <a:avLst/>
                          </a:prstGeom>
                          <a:noFill/>
                          <a:ln>
                            <a:noFill/>
                          </a:ln>
                        </pic:spPr>
                      </pic:pic>
                    </a:graphicData>
                  </a:graphic>
                </wp:inline>
              </w:drawing>
            </w:r>
            <w:r w:rsidRPr="009E54FF">
              <w:rPr>
                <w:sz w:val="22"/>
                <w:szCs w:val="18"/>
              </w:rPr>
              <w:t xml:space="preserve">, </w:t>
            </w:r>
            <w:r w:rsidRPr="009E54FF">
              <w:rPr>
                <w:noProof/>
                <w:position w:val="-12"/>
                <w:sz w:val="22"/>
                <w:szCs w:val="18"/>
              </w:rPr>
              <w:drawing>
                <wp:inline distT="0" distB="0" distL="0" distR="0" wp14:anchorId="7A1B1C33" wp14:editId="4E5105F0">
                  <wp:extent cx="240030" cy="244475"/>
                  <wp:effectExtent l="0" t="0" r="7620" b="3175"/>
                  <wp:docPr id="83582348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0030" cy="244475"/>
                          </a:xfrm>
                          <a:prstGeom prst="rect">
                            <a:avLst/>
                          </a:prstGeom>
                          <a:noFill/>
                          <a:ln>
                            <a:noFill/>
                          </a:ln>
                        </pic:spPr>
                      </pic:pic>
                    </a:graphicData>
                  </a:graphic>
                </wp:inline>
              </w:drawing>
            </w:r>
            <w:r w:rsidRPr="009E54FF">
              <w:rPr>
                <w:sz w:val="22"/>
                <w:szCs w:val="18"/>
              </w:rPr>
              <w:t xml:space="preserve"> and </w:t>
            </w:r>
            <w:r w:rsidRPr="009E54FF">
              <w:rPr>
                <w:noProof/>
                <w:position w:val="-12"/>
                <w:sz w:val="22"/>
                <w:szCs w:val="18"/>
              </w:rPr>
              <w:drawing>
                <wp:inline distT="0" distB="0" distL="0" distR="0" wp14:anchorId="7D15B707" wp14:editId="20F59182">
                  <wp:extent cx="244475" cy="244475"/>
                  <wp:effectExtent l="0" t="0" r="3175" b="3175"/>
                  <wp:docPr id="3613429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4475" cy="244475"/>
                          </a:xfrm>
                          <a:prstGeom prst="rect">
                            <a:avLst/>
                          </a:prstGeom>
                          <a:noFill/>
                          <a:ln>
                            <a:noFill/>
                          </a:ln>
                        </pic:spPr>
                      </pic:pic>
                    </a:graphicData>
                  </a:graphic>
                </wp:inline>
              </w:drawing>
            </w:r>
            <w:r w:rsidRPr="009E54FF">
              <w:rPr>
                <w:sz w:val="22"/>
                <w:szCs w:val="18"/>
              </w:rPr>
              <w:t xml:space="preserve"> correspond to the first, second and third parity streams, respectively as shown in Figure 5.1.3-1. </w:t>
            </w:r>
          </w:p>
        </w:tc>
      </w:tr>
    </w:tbl>
    <w:p w14:paraId="01137FB1" w14:textId="77777777" w:rsidR="00C6589D" w:rsidRDefault="00C6589D" w:rsidP="005C1C53">
      <w:pPr>
        <w:spacing w:after="50"/>
        <w:jc w:val="both"/>
        <w:rPr>
          <w:rFonts w:eastAsiaTheme="minorEastAsia"/>
          <w:sz w:val="22"/>
          <w:szCs w:val="18"/>
          <w:lang w:val="en-US"/>
        </w:rPr>
      </w:pPr>
    </w:p>
    <w:p w14:paraId="01E230A2" w14:textId="249F1579" w:rsidR="005C1C53" w:rsidRPr="00C6589D" w:rsidRDefault="005C1C53" w:rsidP="005C1C53">
      <w:pPr>
        <w:spacing w:after="50"/>
        <w:jc w:val="both"/>
        <w:rPr>
          <w:rFonts w:eastAsiaTheme="minorEastAsia"/>
          <w:sz w:val="22"/>
          <w:szCs w:val="18"/>
          <w:u w:val="single"/>
          <w:lang w:val="en-US"/>
        </w:rPr>
      </w:pPr>
      <w:r w:rsidRPr="00C6589D">
        <w:rPr>
          <w:rFonts w:eastAsiaTheme="minorEastAsia"/>
          <w:sz w:val="22"/>
          <w:szCs w:val="18"/>
          <w:u w:val="single"/>
          <w:lang w:val="en-US"/>
        </w:rPr>
        <w:t>Constraint length</w:t>
      </w:r>
    </w:p>
    <w:p w14:paraId="5D70617C" w14:textId="2CD4CA6C"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Smaller number of shift register</w:t>
      </w:r>
      <w:r w:rsidR="00DB0BE8">
        <w:rPr>
          <w:rFonts w:eastAsiaTheme="minorEastAsia" w:hint="eastAsia"/>
          <w:sz w:val="22"/>
          <w:szCs w:val="18"/>
          <w:lang w:val="en-US"/>
        </w:rPr>
        <w:t xml:space="preserve"> than 7</w:t>
      </w:r>
      <w:r w:rsidRPr="005C1C53">
        <w:rPr>
          <w:rFonts w:eastAsiaTheme="minorEastAsia"/>
          <w:sz w:val="22"/>
          <w:szCs w:val="18"/>
          <w:lang w:val="en-US"/>
        </w:rPr>
        <w:t>, e.g., 6 or 4, can reduce the complexity on device/reader while performance would be degraded.</w:t>
      </w:r>
      <w:r w:rsidR="005966EC">
        <w:rPr>
          <w:rFonts w:eastAsiaTheme="minorEastAsia" w:hint="eastAsia"/>
          <w:sz w:val="22"/>
          <w:szCs w:val="18"/>
          <w:lang w:val="en-US"/>
        </w:rPr>
        <w:t xml:space="preserve"> </w:t>
      </w:r>
      <w:r w:rsidR="006E37B5">
        <w:rPr>
          <w:rFonts w:eastAsiaTheme="minorEastAsia"/>
          <w:sz w:val="22"/>
          <w:szCs w:val="18"/>
          <w:lang w:val="en-US"/>
        </w:rPr>
        <w:t>C</w:t>
      </w:r>
      <w:r w:rsidR="006E37B5">
        <w:rPr>
          <w:rFonts w:eastAsiaTheme="minorEastAsia" w:hint="eastAsia"/>
          <w:sz w:val="22"/>
          <w:szCs w:val="18"/>
          <w:lang w:val="en-US"/>
        </w:rPr>
        <w:t>onsidering the performance/spec</w:t>
      </w:r>
      <w:r w:rsidR="00D3563D">
        <w:rPr>
          <w:rFonts w:eastAsiaTheme="minorEastAsia" w:hint="eastAsia"/>
          <w:sz w:val="22"/>
          <w:szCs w:val="18"/>
          <w:lang w:val="en-US"/>
        </w:rPr>
        <w:t>trum efficiency</w:t>
      </w:r>
      <w:r w:rsidR="006E37B5">
        <w:rPr>
          <w:rFonts w:eastAsiaTheme="minorEastAsia" w:hint="eastAsia"/>
          <w:sz w:val="22"/>
          <w:szCs w:val="18"/>
          <w:lang w:val="en-US"/>
        </w:rPr>
        <w:t xml:space="preserve"> degradation, </w:t>
      </w:r>
      <w:r w:rsidR="00D3563D">
        <w:rPr>
          <w:rFonts w:eastAsiaTheme="minorEastAsia" w:hint="eastAsia"/>
          <w:sz w:val="22"/>
          <w:szCs w:val="18"/>
          <w:lang w:val="en-US"/>
        </w:rPr>
        <w:t xml:space="preserve">we </w:t>
      </w:r>
      <w:r w:rsidR="00D3563D">
        <w:rPr>
          <w:rFonts w:eastAsiaTheme="minorEastAsia"/>
          <w:sz w:val="22"/>
          <w:szCs w:val="18"/>
          <w:lang w:val="en-US"/>
        </w:rPr>
        <w:t>don’t</w:t>
      </w:r>
      <w:r w:rsidR="00D3563D">
        <w:rPr>
          <w:rFonts w:eastAsiaTheme="minorEastAsia" w:hint="eastAsia"/>
          <w:sz w:val="22"/>
          <w:szCs w:val="18"/>
          <w:lang w:val="en-US"/>
        </w:rPr>
        <w:t xml:space="preserve"> see the </w:t>
      </w:r>
      <w:r w:rsidR="00D3563D">
        <w:rPr>
          <w:rFonts w:eastAsiaTheme="minorEastAsia"/>
          <w:sz w:val="22"/>
          <w:szCs w:val="18"/>
          <w:lang w:val="en-US"/>
        </w:rPr>
        <w:t>necessity</w:t>
      </w:r>
      <w:r w:rsidR="00D3563D">
        <w:rPr>
          <w:rFonts w:eastAsiaTheme="minorEastAsia" w:hint="eastAsia"/>
          <w:sz w:val="22"/>
          <w:szCs w:val="18"/>
          <w:lang w:val="en-US"/>
        </w:rPr>
        <w:t xml:space="preserve"> on further complexity reduction for </w:t>
      </w:r>
      <w:r w:rsidR="00DB0BE8">
        <w:rPr>
          <w:rFonts w:eastAsiaTheme="minorEastAsia" w:hint="eastAsia"/>
          <w:sz w:val="22"/>
          <w:szCs w:val="18"/>
          <w:lang w:val="en-US"/>
        </w:rPr>
        <w:t>shift register.</w:t>
      </w:r>
    </w:p>
    <w:p w14:paraId="3B58B973" w14:textId="429D7DB9" w:rsid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Larger number of shift register</w:t>
      </w:r>
      <w:r w:rsidR="00DB0BE8">
        <w:rPr>
          <w:rFonts w:eastAsiaTheme="minorEastAsia" w:hint="eastAsia"/>
          <w:sz w:val="22"/>
          <w:szCs w:val="18"/>
          <w:lang w:val="en-US"/>
        </w:rPr>
        <w:t xml:space="preserve"> than 7</w:t>
      </w:r>
      <w:r w:rsidRPr="005C1C53">
        <w:rPr>
          <w:rFonts w:eastAsiaTheme="minorEastAsia"/>
          <w:sz w:val="22"/>
          <w:szCs w:val="18"/>
          <w:lang w:val="en-US"/>
        </w:rPr>
        <w:t>, e.g., 8, can improve the performance while it would increase the complexity on device/reader exponentially.</w:t>
      </w:r>
    </w:p>
    <w:p w14:paraId="73BC50B8" w14:textId="5C97E527" w:rsidR="003224E9" w:rsidRPr="003224E9" w:rsidRDefault="003224E9" w:rsidP="005C1C53">
      <w:pPr>
        <w:spacing w:after="50"/>
        <w:jc w:val="both"/>
        <w:rPr>
          <w:rFonts w:eastAsiaTheme="minorEastAsia"/>
          <w:b/>
          <w:bCs/>
          <w:sz w:val="22"/>
          <w:szCs w:val="18"/>
          <w:lang w:val="en-US"/>
        </w:rPr>
      </w:pPr>
      <w:r w:rsidRPr="0035791A">
        <w:rPr>
          <w:rFonts w:eastAsiaTheme="minorEastAsia"/>
          <w:b/>
          <w:bCs/>
          <w:sz w:val="22"/>
          <w:szCs w:val="18"/>
          <w:lang w:val="en-US"/>
        </w:rPr>
        <w:t>Proposal</w:t>
      </w:r>
      <w:r>
        <w:rPr>
          <w:rFonts w:eastAsiaTheme="minorEastAsia" w:hint="eastAsia"/>
          <w:b/>
          <w:bCs/>
          <w:sz w:val="22"/>
          <w:szCs w:val="18"/>
          <w:lang w:val="en-US"/>
        </w:rPr>
        <w:t xml:space="preserve"> 8</w:t>
      </w:r>
      <w:r w:rsidRPr="0035791A">
        <w:rPr>
          <w:rFonts w:eastAsiaTheme="minorEastAsia"/>
          <w:b/>
          <w:bCs/>
          <w:sz w:val="22"/>
          <w:szCs w:val="18"/>
          <w:lang w:val="en-US"/>
        </w:rPr>
        <w:t>: For FEC</w:t>
      </w:r>
      <w:r>
        <w:rPr>
          <w:rFonts w:eastAsiaTheme="minorEastAsia" w:hint="eastAsia"/>
          <w:b/>
          <w:bCs/>
          <w:sz w:val="22"/>
          <w:szCs w:val="18"/>
          <w:lang w:val="en-US"/>
        </w:rPr>
        <w:t xml:space="preserve"> on PDRCH</w:t>
      </w:r>
      <w:r w:rsidRPr="0035791A">
        <w:rPr>
          <w:rFonts w:eastAsiaTheme="minorEastAsia"/>
          <w:b/>
          <w:bCs/>
          <w:sz w:val="22"/>
          <w:szCs w:val="18"/>
          <w:lang w:val="en-US"/>
        </w:rPr>
        <w:t>, other constraint length than 7 is not necessary.</w:t>
      </w:r>
    </w:p>
    <w:p w14:paraId="1A0A2D7E" w14:textId="77777777" w:rsidR="00C97410" w:rsidRPr="005C1C53" w:rsidRDefault="00C97410" w:rsidP="005C1C53">
      <w:pPr>
        <w:spacing w:after="50"/>
        <w:jc w:val="both"/>
        <w:rPr>
          <w:rFonts w:eastAsiaTheme="minorEastAsia"/>
          <w:sz w:val="22"/>
          <w:szCs w:val="18"/>
          <w:lang w:val="en-US"/>
        </w:rPr>
      </w:pPr>
    </w:p>
    <w:p w14:paraId="55CF54BB" w14:textId="77777777" w:rsidR="005C1C53" w:rsidRPr="00C6589D" w:rsidRDefault="005C1C53" w:rsidP="005C1C53">
      <w:pPr>
        <w:spacing w:after="50"/>
        <w:jc w:val="both"/>
        <w:rPr>
          <w:rFonts w:eastAsiaTheme="minorEastAsia"/>
          <w:sz w:val="22"/>
          <w:szCs w:val="18"/>
          <w:u w:val="single"/>
          <w:lang w:val="en-US"/>
        </w:rPr>
      </w:pPr>
      <w:r w:rsidRPr="00C6589D">
        <w:rPr>
          <w:rFonts w:eastAsiaTheme="minorEastAsia"/>
          <w:sz w:val="22"/>
          <w:szCs w:val="18"/>
          <w:u w:val="single"/>
          <w:lang w:val="en-US"/>
        </w:rPr>
        <w:t>Coding rate</w:t>
      </w:r>
    </w:p>
    <w:p w14:paraId="28B0A02B" w14:textId="2C340D08" w:rsidR="005C1C53" w:rsidRPr="005C1C53" w:rsidRDefault="005C1C53" w:rsidP="005C1C53">
      <w:pPr>
        <w:spacing w:after="50"/>
        <w:jc w:val="both"/>
        <w:rPr>
          <w:rFonts w:eastAsiaTheme="minorEastAsia"/>
          <w:sz w:val="22"/>
          <w:szCs w:val="18"/>
          <w:lang w:val="en-US"/>
        </w:rPr>
      </w:pPr>
      <w:r w:rsidRPr="005C1C53">
        <w:rPr>
          <w:rFonts w:eastAsiaTheme="minorEastAsia"/>
          <w:sz w:val="22"/>
          <w:szCs w:val="18"/>
          <w:lang w:val="en-US"/>
        </w:rPr>
        <w:t>Higher coding rate can improve spectrum efficiency</w:t>
      </w:r>
      <w:r w:rsidR="007B3BCF">
        <w:rPr>
          <w:rFonts w:eastAsiaTheme="minorEastAsia" w:hint="eastAsia"/>
          <w:sz w:val="22"/>
          <w:szCs w:val="18"/>
          <w:lang w:val="en-US"/>
        </w:rPr>
        <w:t>.</w:t>
      </w:r>
      <w:r w:rsidR="006E3E69">
        <w:rPr>
          <w:rFonts w:eastAsiaTheme="minorEastAsia" w:hint="eastAsia"/>
          <w:sz w:val="22"/>
          <w:szCs w:val="18"/>
          <w:lang w:val="en-US"/>
        </w:rPr>
        <w:t xml:space="preserve"> </w:t>
      </w:r>
      <w:r w:rsidR="007B3BCF">
        <w:rPr>
          <w:rFonts w:eastAsiaTheme="minorEastAsia" w:hint="eastAsia"/>
          <w:sz w:val="22"/>
          <w:szCs w:val="18"/>
          <w:lang w:val="en-US"/>
        </w:rPr>
        <w:t>H</w:t>
      </w:r>
      <w:r w:rsidR="006E3E69">
        <w:rPr>
          <w:rFonts w:eastAsiaTheme="minorEastAsia" w:hint="eastAsia"/>
          <w:sz w:val="22"/>
          <w:szCs w:val="18"/>
          <w:lang w:val="en-US"/>
        </w:rPr>
        <w:t xml:space="preserve">owever, </w:t>
      </w:r>
      <w:r w:rsidR="00134FFF">
        <w:rPr>
          <w:rFonts w:eastAsiaTheme="minorEastAsia" w:hint="eastAsia"/>
          <w:sz w:val="22"/>
          <w:szCs w:val="18"/>
          <w:lang w:val="en-US"/>
        </w:rPr>
        <w:t>the higher code rate</w:t>
      </w:r>
      <w:r w:rsidR="00193CCF">
        <w:rPr>
          <w:rFonts w:eastAsiaTheme="minorEastAsia" w:hint="eastAsia"/>
          <w:sz w:val="22"/>
          <w:szCs w:val="18"/>
          <w:lang w:val="en-US"/>
        </w:rPr>
        <w:t>, e.g., 1/2,</w:t>
      </w:r>
      <w:r w:rsidR="006E3E69">
        <w:rPr>
          <w:rFonts w:eastAsiaTheme="minorEastAsia" w:hint="eastAsia"/>
          <w:sz w:val="22"/>
          <w:szCs w:val="18"/>
          <w:lang w:val="en-US"/>
        </w:rPr>
        <w:t xml:space="preserve"> can be supported by </w:t>
      </w:r>
      <w:r w:rsidR="0015412C">
        <w:rPr>
          <w:rFonts w:eastAsiaTheme="minorEastAsia" w:hint="eastAsia"/>
          <w:sz w:val="22"/>
          <w:szCs w:val="18"/>
          <w:lang w:val="en-US"/>
        </w:rPr>
        <w:t>puncturing based on the lower mother code rate</w:t>
      </w:r>
      <w:r w:rsidR="00193CCF">
        <w:rPr>
          <w:rFonts w:eastAsiaTheme="minorEastAsia" w:hint="eastAsia"/>
          <w:sz w:val="22"/>
          <w:szCs w:val="18"/>
          <w:lang w:val="en-US"/>
        </w:rPr>
        <w:t>, e.g., 1/3,</w:t>
      </w:r>
      <w:r w:rsidR="0015412C">
        <w:rPr>
          <w:rFonts w:eastAsiaTheme="minorEastAsia" w:hint="eastAsia"/>
          <w:sz w:val="22"/>
          <w:szCs w:val="18"/>
          <w:lang w:val="en-US"/>
        </w:rPr>
        <w:t xml:space="preserve"> of FEC </w:t>
      </w:r>
      <w:r w:rsidR="00134FFF">
        <w:rPr>
          <w:rFonts w:eastAsiaTheme="minorEastAsia" w:hint="eastAsia"/>
          <w:sz w:val="22"/>
          <w:szCs w:val="18"/>
          <w:lang w:val="en-US"/>
        </w:rPr>
        <w:t>as well</w:t>
      </w:r>
      <w:r w:rsidRPr="005C1C53">
        <w:rPr>
          <w:rFonts w:eastAsiaTheme="minorEastAsia"/>
          <w:sz w:val="22"/>
          <w:szCs w:val="18"/>
          <w:lang w:val="en-US"/>
        </w:rPr>
        <w:t>.</w:t>
      </w:r>
      <w:r w:rsidR="00F11985">
        <w:rPr>
          <w:rFonts w:eastAsiaTheme="minorEastAsia" w:hint="eastAsia"/>
          <w:sz w:val="22"/>
          <w:szCs w:val="18"/>
          <w:lang w:val="en-US"/>
        </w:rPr>
        <w:t xml:space="preserve"> </w:t>
      </w:r>
      <w:r w:rsidRPr="005C1C53">
        <w:rPr>
          <w:rFonts w:eastAsiaTheme="minorEastAsia"/>
          <w:sz w:val="22"/>
          <w:szCs w:val="18"/>
          <w:lang w:val="en-US"/>
        </w:rPr>
        <w:t xml:space="preserve">Lower coding rate can improve the performance while the target coverage can be achieved with 1/3 </w:t>
      </w:r>
      <w:r w:rsidR="001D6EA7">
        <w:rPr>
          <w:rFonts w:eastAsiaTheme="minorEastAsia" w:hint="eastAsia"/>
          <w:sz w:val="22"/>
          <w:szCs w:val="18"/>
          <w:lang w:val="en-US"/>
        </w:rPr>
        <w:t xml:space="preserve">code rate in general </w:t>
      </w:r>
      <w:r w:rsidRPr="005C1C53">
        <w:rPr>
          <w:rFonts w:eastAsiaTheme="minorEastAsia"/>
          <w:sz w:val="22"/>
          <w:szCs w:val="18"/>
          <w:lang w:val="en-US"/>
        </w:rPr>
        <w:t>and also coverage compensation can be supported by repetition.</w:t>
      </w:r>
    </w:p>
    <w:p w14:paraId="61C381FE" w14:textId="59B66A9F" w:rsidR="006056BB" w:rsidRDefault="005C1C53" w:rsidP="005C1C53">
      <w:pPr>
        <w:spacing w:after="50"/>
        <w:jc w:val="both"/>
        <w:rPr>
          <w:rFonts w:eastAsiaTheme="minorEastAsia"/>
          <w:b/>
          <w:bCs/>
          <w:sz w:val="22"/>
          <w:szCs w:val="18"/>
          <w:lang w:val="en-US"/>
        </w:rPr>
      </w:pPr>
      <w:r w:rsidRPr="0035791A">
        <w:rPr>
          <w:rFonts w:eastAsiaTheme="minorEastAsia"/>
          <w:b/>
          <w:bCs/>
          <w:sz w:val="22"/>
          <w:szCs w:val="18"/>
          <w:lang w:val="en-US"/>
        </w:rPr>
        <w:t>Proposal</w:t>
      </w:r>
      <w:r w:rsidR="0035791A">
        <w:rPr>
          <w:rFonts w:eastAsiaTheme="minorEastAsia" w:hint="eastAsia"/>
          <w:b/>
          <w:bCs/>
          <w:sz w:val="22"/>
          <w:szCs w:val="18"/>
          <w:lang w:val="en-US"/>
        </w:rPr>
        <w:t xml:space="preserve"> </w:t>
      </w:r>
      <w:r w:rsidR="003224E9">
        <w:rPr>
          <w:rFonts w:eastAsiaTheme="minorEastAsia" w:hint="eastAsia"/>
          <w:b/>
          <w:bCs/>
          <w:sz w:val="22"/>
          <w:szCs w:val="18"/>
          <w:lang w:val="en-US"/>
        </w:rPr>
        <w:t>9</w:t>
      </w:r>
      <w:r w:rsidRPr="0035791A">
        <w:rPr>
          <w:rFonts w:eastAsiaTheme="minorEastAsia"/>
          <w:b/>
          <w:bCs/>
          <w:sz w:val="22"/>
          <w:szCs w:val="18"/>
          <w:lang w:val="en-US"/>
        </w:rPr>
        <w:t>: For FEC</w:t>
      </w:r>
      <w:r w:rsidR="003224E9">
        <w:rPr>
          <w:rFonts w:eastAsiaTheme="minorEastAsia" w:hint="eastAsia"/>
          <w:b/>
          <w:bCs/>
          <w:sz w:val="22"/>
          <w:szCs w:val="18"/>
          <w:lang w:val="en-US"/>
        </w:rPr>
        <w:t xml:space="preserve"> on PDRCH</w:t>
      </w:r>
      <w:r w:rsidRPr="0035791A">
        <w:rPr>
          <w:rFonts w:eastAsiaTheme="minorEastAsia"/>
          <w:b/>
          <w:bCs/>
          <w:sz w:val="22"/>
          <w:szCs w:val="18"/>
          <w:lang w:val="en-US"/>
        </w:rPr>
        <w:t xml:space="preserve">, </w:t>
      </w:r>
      <w:r w:rsidR="006056BB">
        <w:rPr>
          <w:rFonts w:eastAsiaTheme="minorEastAsia" w:hint="eastAsia"/>
          <w:b/>
          <w:bCs/>
          <w:sz w:val="22"/>
          <w:szCs w:val="18"/>
          <w:lang w:val="en-US"/>
        </w:rPr>
        <w:t>other code rate than 1/3 is not necessary.</w:t>
      </w:r>
    </w:p>
    <w:p w14:paraId="48905E06" w14:textId="44621BE9" w:rsidR="005C1C53" w:rsidRPr="006056BB" w:rsidRDefault="006056BB" w:rsidP="00BE5269">
      <w:pPr>
        <w:pStyle w:val="aff6"/>
        <w:numPr>
          <w:ilvl w:val="0"/>
          <w:numId w:val="28"/>
        </w:numPr>
        <w:spacing w:after="50"/>
        <w:ind w:leftChars="0"/>
        <w:jc w:val="both"/>
        <w:rPr>
          <w:rFonts w:eastAsiaTheme="minorEastAsia"/>
          <w:b/>
          <w:bCs/>
          <w:sz w:val="22"/>
          <w:szCs w:val="18"/>
          <w:lang w:val="en-US"/>
        </w:rPr>
      </w:pPr>
      <w:r>
        <w:rPr>
          <w:rFonts w:eastAsiaTheme="minorEastAsia" w:hint="eastAsia"/>
          <w:b/>
          <w:bCs/>
          <w:sz w:val="22"/>
          <w:szCs w:val="18"/>
          <w:lang w:val="en-US"/>
        </w:rPr>
        <w:t>H</w:t>
      </w:r>
      <w:r w:rsidR="008C6AC4" w:rsidRPr="006056BB">
        <w:rPr>
          <w:rFonts w:eastAsiaTheme="minorEastAsia" w:hint="eastAsia"/>
          <w:b/>
          <w:bCs/>
          <w:sz w:val="22"/>
          <w:szCs w:val="18"/>
          <w:lang w:val="en-US"/>
        </w:rPr>
        <w:t xml:space="preserve">igher </w:t>
      </w:r>
      <w:r w:rsidR="005C1C53" w:rsidRPr="006056BB">
        <w:rPr>
          <w:rFonts w:eastAsiaTheme="minorEastAsia"/>
          <w:b/>
          <w:bCs/>
          <w:sz w:val="22"/>
          <w:szCs w:val="18"/>
          <w:lang w:val="en-US"/>
        </w:rPr>
        <w:t>coding rate such as 1/2</w:t>
      </w:r>
      <w:r w:rsidR="008C6AC4" w:rsidRPr="006056BB">
        <w:rPr>
          <w:rFonts w:eastAsiaTheme="minorEastAsia" w:hint="eastAsia"/>
          <w:b/>
          <w:bCs/>
          <w:sz w:val="22"/>
          <w:szCs w:val="18"/>
          <w:lang w:val="en-US"/>
        </w:rPr>
        <w:t xml:space="preserve"> can be supported </w:t>
      </w:r>
      <w:r w:rsidR="0082724E" w:rsidRPr="006056BB">
        <w:rPr>
          <w:rFonts w:eastAsiaTheme="minorEastAsia" w:hint="eastAsia"/>
          <w:b/>
          <w:bCs/>
          <w:sz w:val="22"/>
          <w:szCs w:val="18"/>
          <w:lang w:val="en-US"/>
        </w:rPr>
        <w:t>by e.g., puncturing, if necessary</w:t>
      </w:r>
      <w:r w:rsidR="005C1C53" w:rsidRPr="006056BB">
        <w:rPr>
          <w:rFonts w:eastAsiaTheme="minorEastAsia"/>
          <w:b/>
          <w:bCs/>
          <w:sz w:val="22"/>
          <w:szCs w:val="18"/>
          <w:lang w:val="en-US"/>
        </w:rPr>
        <w:t>.</w:t>
      </w:r>
    </w:p>
    <w:p w14:paraId="1B82DEA6" w14:textId="77777777" w:rsidR="001F1081" w:rsidRPr="00C638A7" w:rsidRDefault="001F1081" w:rsidP="001F1081">
      <w:pPr>
        <w:spacing w:after="50"/>
        <w:jc w:val="both"/>
        <w:rPr>
          <w:rFonts w:eastAsiaTheme="minorEastAsia"/>
          <w:b/>
          <w:bCs/>
          <w:sz w:val="22"/>
          <w:szCs w:val="18"/>
          <w:lang w:val="en-US"/>
        </w:rPr>
      </w:pPr>
    </w:p>
    <w:p w14:paraId="2DF54A14" w14:textId="6D17A139" w:rsidR="00D603FB" w:rsidRPr="00D603FB" w:rsidRDefault="00D603FB" w:rsidP="00BE5269">
      <w:pPr>
        <w:pStyle w:val="30"/>
        <w:numPr>
          <w:ilvl w:val="2"/>
          <w:numId w:val="24"/>
        </w:numPr>
        <w:rPr>
          <w:b/>
          <w:bCs/>
        </w:rPr>
      </w:pPr>
      <w:r w:rsidRPr="00D603FB">
        <w:rPr>
          <w:b/>
          <w:bCs/>
        </w:rPr>
        <w:t>R</w:t>
      </w:r>
      <w:r w:rsidRPr="00D603FB">
        <w:rPr>
          <w:rFonts w:hint="eastAsia"/>
          <w:b/>
          <w:bCs/>
        </w:rPr>
        <w:t>epetition</w:t>
      </w:r>
    </w:p>
    <w:p w14:paraId="1FA18B20" w14:textId="08EE70E3" w:rsidR="00D603FB" w:rsidRDefault="001E2962" w:rsidP="00D603FB">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ccording to the WID objective, </w:t>
      </w:r>
      <w:r w:rsidR="001470E4">
        <w:rPr>
          <w:rFonts w:eastAsiaTheme="minorEastAsia" w:hint="eastAsia"/>
          <w:sz w:val="22"/>
          <w:szCs w:val="18"/>
          <w:lang w:val="en-US"/>
        </w:rPr>
        <w:t>physical layer repetition is supported for D2R.</w:t>
      </w:r>
      <w:r w:rsidR="008A6137">
        <w:rPr>
          <w:rFonts w:eastAsiaTheme="minorEastAsia" w:hint="eastAsia"/>
          <w:sz w:val="22"/>
          <w:szCs w:val="18"/>
          <w:lang w:val="en-US"/>
        </w:rPr>
        <w:t xml:space="preserve"> During the SI, </w:t>
      </w:r>
      <w:r w:rsidR="00AA5796">
        <w:rPr>
          <w:rFonts w:eastAsiaTheme="minorEastAsia" w:hint="eastAsia"/>
          <w:sz w:val="22"/>
          <w:szCs w:val="18"/>
          <w:lang w:val="en-US"/>
        </w:rPr>
        <w:t xml:space="preserve">the following </w:t>
      </w:r>
      <w:r w:rsidR="0032765B">
        <w:rPr>
          <w:rFonts w:eastAsiaTheme="minorEastAsia" w:hint="eastAsia"/>
          <w:sz w:val="22"/>
          <w:szCs w:val="18"/>
          <w:lang w:val="en-US"/>
        </w:rPr>
        <w:t xml:space="preserve">types of </w:t>
      </w:r>
      <w:r w:rsidR="00AA5796">
        <w:rPr>
          <w:rFonts w:eastAsiaTheme="minorEastAsia" w:hint="eastAsia"/>
          <w:sz w:val="22"/>
          <w:szCs w:val="18"/>
          <w:lang w:val="en-US"/>
        </w:rPr>
        <w:t>repetition</w:t>
      </w:r>
      <w:r w:rsidR="003C3E67">
        <w:rPr>
          <w:rFonts w:eastAsiaTheme="minorEastAsia" w:hint="eastAsia"/>
          <w:sz w:val="22"/>
          <w:szCs w:val="18"/>
          <w:lang w:val="en-US"/>
        </w:rPr>
        <w:t xml:space="preserve"> were defined</w:t>
      </w:r>
      <w:r w:rsidR="0032765B">
        <w:rPr>
          <w:rFonts w:eastAsiaTheme="minorEastAsia" w:hint="eastAsia"/>
          <w:sz w:val="22"/>
          <w:szCs w:val="18"/>
          <w:lang w:val="en-US"/>
        </w:rPr>
        <w:t>.</w:t>
      </w:r>
    </w:p>
    <w:tbl>
      <w:tblPr>
        <w:tblStyle w:val="aff4"/>
        <w:tblW w:w="0" w:type="auto"/>
        <w:tblLook w:val="04A0" w:firstRow="1" w:lastRow="0" w:firstColumn="1" w:lastColumn="0" w:noHBand="0" w:noVBand="1"/>
      </w:tblPr>
      <w:tblGrid>
        <w:gridCol w:w="9962"/>
      </w:tblGrid>
      <w:tr w:rsidR="0032765B" w14:paraId="0F61E9DC" w14:textId="77777777" w:rsidTr="0032765B">
        <w:tc>
          <w:tcPr>
            <w:tcW w:w="9962" w:type="dxa"/>
          </w:tcPr>
          <w:p w14:paraId="56125393" w14:textId="293B6B3A" w:rsidR="00C3201C" w:rsidRDefault="00C3201C" w:rsidP="00C3201C">
            <w:pPr>
              <w:pStyle w:val="EX"/>
              <w:ind w:left="0" w:firstLine="0"/>
              <w:rPr>
                <w:lang w:eastAsia="ja-JP"/>
              </w:rPr>
            </w:pPr>
            <w:r>
              <w:rPr>
                <w:rFonts w:hint="eastAsia"/>
                <w:lang w:eastAsia="ja-JP"/>
              </w:rPr>
              <w:t>TR38.769:</w:t>
            </w:r>
          </w:p>
          <w:p w14:paraId="600DF9BD" w14:textId="703FAE65" w:rsidR="00D07E49" w:rsidRPr="0037088D" w:rsidRDefault="00D07E49" w:rsidP="00D07E49">
            <w:pPr>
              <w:pStyle w:val="EX"/>
              <w:rPr>
                <w:rFonts w:eastAsia="DengXian"/>
              </w:rPr>
            </w:pPr>
            <w:r w:rsidRPr="0037088D">
              <w:rPr>
                <w:rFonts w:eastAsia="DengXian"/>
              </w:rPr>
              <w:t>Block level:</w:t>
            </w:r>
            <w:r w:rsidRPr="0037088D">
              <w:rPr>
                <w:rFonts w:eastAsia="DengXian"/>
              </w:rPr>
              <w:tab/>
              <w:t xml:space="preserve">All the bits received from higher layers and/or physical layer (according to what is present) after CRC attachment (if used) are </w:t>
            </w:r>
            <w:proofErr w:type="spellStart"/>
            <w:r w:rsidRPr="0037088D">
              <w:rPr>
                <w:rFonts w:eastAsia="DengXian"/>
              </w:rPr>
              <w:t>blockwise</w:t>
            </w:r>
            <w:proofErr w:type="spellEnd"/>
            <w:r w:rsidRPr="0037088D">
              <w:rPr>
                <w:rFonts w:eastAsia="DengXian"/>
              </w:rPr>
              <w:t xml:space="preserve"> repeated </w:t>
            </w:r>
            <w:proofErr w:type="spellStart"/>
            <w:r w:rsidRPr="0037088D">
              <w:rPr>
                <w:rFonts w:eastAsia="DengXian"/>
              </w:rPr>
              <w:t>Rblock</w:t>
            </w:r>
            <w:proofErr w:type="spellEnd"/>
            <w:r w:rsidRPr="0037088D">
              <w:rPr>
                <w:rFonts w:eastAsia="DengXian"/>
              </w:rPr>
              <w:t xml:space="preserve"> times</w:t>
            </w:r>
          </w:p>
          <w:p w14:paraId="1332B103" w14:textId="77777777" w:rsidR="00D07E49" w:rsidRPr="0037088D" w:rsidRDefault="00D07E49" w:rsidP="00D07E49">
            <w:pPr>
              <w:pStyle w:val="EX"/>
              <w:rPr>
                <w:rFonts w:eastAsia="DengXian"/>
              </w:rPr>
            </w:pPr>
            <w:r w:rsidRPr="0037088D">
              <w:rPr>
                <w:rFonts w:eastAsia="DengXian"/>
              </w:rPr>
              <w:t>Bit level type 1:</w:t>
            </w:r>
            <w:r w:rsidRPr="0037088D">
              <w:rPr>
                <w:rFonts w:eastAsia="DengXian"/>
              </w:rPr>
              <w:tab/>
              <w:t xml:space="preserve">Each bit after CRC attachment (if used) is repeated </w:t>
            </w:r>
            <w:proofErr w:type="spellStart"/>
            <w:r w:rsidRPr="0037088D">
              <w:rPr>
                <w:rFonts w:eastAsia="DengXian"/>
              </w:rPr>
              <w:t>Rbit</w:t>
            </w:r>
            <w:proofErr w:type="spellEnd"/>
            <w:r w:rsidRPr="0037088D">
              <w:rPr>
                <w:rFonts w:eastAsia="DengXian"/>
              </w:rPr>
              <w:t xml:space="preserve"> times</w:t>
            </w:r>
          </w:p>
          <w:p w14:paraId="1ABD8267" w14:textId="77777777" w:rsidR="00D07E49" w:rsidRPr="0037088D" w:rsidRDefault="00D07E49" w:rsidP="00D07E49">
            <w:pPr>
              <w:pStyle w:val="EX"/>
              <w:rPr>
                <w:rFonts w:eastAsia="DengXian"/>
              </w:rPr>
            </w:pPr>
            <w:r w:rsidRPr="0037088D">
              <w:rPr>
                <w:rFonts w:eastAsia="DengXian"/>
              </w:rPr>
              <w:t>Bit level type 2:</w:t>
            </w:r>
            <w:r w:rsidRPr="0037088D">
              <w:rPr>
                <w:rFonts w:eastAsia="DengXian"/>
              </w:rPr>
              <w:tab/>
              <w:t xml:space="preserve">Each bit after both CRC attachment (if used) and FEC (if used) is repeated </w:t>
            </w:r>
            <w:proofErr w:type="spellStart"/>
            <w:r w:rsidRPr="0037088D">
              <w:rPr>
                <w:rFonts w:eastAsia="DengXian"/>
              </w:rPr>
              <w:t>Rbit</w:t>
            </w:r>
            <w:proofErr w:type="spellEnd"/>
            <w:r w:rsidRPr="0037088D">
              <w:rPr>
                <w:rFonts w:eastAsia="DengXian"/>
              </w:rPr>
              <w:t xml:space="preserve"> times</w:t>
            </w:r>
          </w:p>
          <w:p w14:paraId="34A7407E" w14:textId="4A750221" w:rsidR="0032765B" w:rsidRPr="00D07E49" w:rsidRDefault="00D07E49" w:rsidP="00D07E49">
            <w:pPr>
              <w:pStyle w:val="EX"/>
              <w:rPr>
                <w:lang w:eastAsia="ja-JP"/>
              </w:rPr>
            </w:pPr>
            <w:r w:rsidRPr="0037088D">
              <w:rPr>
                <w:rFonts w:eastAsia="DengXian"/>
              </w:rPr>
              <w:t>Chip level:</w:t>
            </w:r>
            <w:r w:rsidRPr="0037088D">
              <w:rPr>
                <w:rFonts w:eastAsia="DengXian"/>
              </w:rPr>
              <w:tab/>
              <w:t xml:space="preserve">Each chip after line coding (if used) or after square wave modulation (if used) is repeated </w:t>
            </w:r>
            <w:proofErr w:type="spellStart"/>
            <w:r w:rsidRPr="0037088D">
              <w:rPr>
                <w:rFonts w:eastAsia="DengXian"/>
              </w:rPr>
              <w:t>Rchip</w:t>
            </w:r>
            <w:proofErr w:type="spellEnd"/>
            <w:r w:rsidRPr="0037088D">
              <w:rPr>
                <w:rFonts w:eastAsia="DengXian"/>
              </w:rPr>
              <w:t xml:space="preserve"> time. NOTE: This is equivalent to extending the duration of each chip by </w:t>
            </w:r>
            <w:proofErr w:type="spellStart"/>
            <w:r w:rsidRPr="0037088D">
              <w:rPr>
                <w:rFonts w:eastAsia="DengXian"/>
              </w:rPr>
              <w:t>Rchip</w:t>
            </w:r>
            <w:proofErr w:type="spellEnd"/>
            <w:r w:rsidRPr="0037088D">
              <w:rPr>
                <w:rFonts w:eastAsia="DengXian"/>
              </w:rPr>
              <w:t xml:space="preserve"> times.</w:t>
            </w:r>
          </w:p>
        </w:tc>
      </w:tr>
    </w:tbl>
    <w:p w14:paraId="3C6C4214" w14:textId="77777777" w:rsidR="0032765B" w:rsidRDefault="0032765B" w:rsidP="00D603FB">
      <w:pPr>
        <w:spacing w:after="50"/>
        <w:jc w:val="both"/>
        <w:rPr>
          <w:rFonts w:eastAsiaTheme="minorEastAsia"/>
          <w:sz w:val="22"/>
          <w:szCs w:val="18"/>
          <w:lang w:val="en-US"/>
        </w:rPr>
      </w:pPr>
    </w:p>
    <w:p w14:paraId="1DBAE75B" w14:textId="520DA354" w:rsidR="000F7F97" w:rsidRPr="000F7F97" w:rsidRDefault="00C3201C" w:rsidP="000F7F97">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s captured in TR, c</w:t>
      </w:r>
      <w:r w:rsidR="000F7F97" w:rsidRPr="000F7F97">
        <w:rPr>
          <w:rFonts w:eastAsiaTheme="minorEastAsia"/>
          <w:sz w:val="22"/>
          <w:szCs w:val="18"/>
          <w:lang w:val="en-US"/>
        </w:rPr>
        <w:t>hip-level repetition is equivalent to longer chip length and should be discussed as a part of chip length discussion.</w:t>
      </w:r>
    </w:p>
    <w:p w14:paraId="2135F6B6" w14:textId="6D37D965" w:rsidR="000F7F97" w:rsidRPr="000F7F97" w:rsidRDefault="0005201B" w:rsidP="000F7F97">
      <w:pPr>
        <w:spacing w:after="50"/>
        <w:jc w:val="both"/>
        <w:rPr>
          <w:rFonts w:eastAsiaTheme="minorEastAsia"/>
          <w:sz w:val="22"/>
          <w:szCs w:val="18"/>
          <w:lang w:val="en-US"/>
        </w:rPr>
      </w:pPr>
      <w:r>
        <w:rPr>
          <w:rFonts w:eastAsiaTheme="minorEastAsia"/>
          <w:sz w:val="22"/>
          <w:szCs w:val="18"/>
          <w:lang w:val="en-US"/>
        </w:rPr>
        <w:lastRenderedPageBreak/>
        <w:t>F</w:t>
      </w:r>
      <w:r>
        <w:rPr>
          <w:rFonts w:eastAsiaTheme="minorEastAsia" w:hint="eastAsia"/>
          <w:sz w:val="22"/>
          <w:szCs w:val="18"/>
          <w:lang w:val="en-US"/>
        </w:rPr>
        <w:t xml:space="preserve">or </w:t>
      </w:r>
      <w:r w:rsidR="000F7F97" w:rsidRPr="000F7F97">
        <w:rPr>
          <w:rFonts w:eastAsiaTheme="minorEastAsia"/>
          <w:sz w:val="22"/>
          <w:szCs w:val="18"/>
          <w:lang w:val="en-US"/>
        </w:rPr>
        <w:t>bit-level repetition</w:t>
      </w:r>
      <w:r w:rsidR="00BB031A">
        <w:rPr>
          <w:rFonts w:eastAsiaTheme="minorEastAsia" w:hint="eastAsia"/>
          <w:sz w:val="22"/>
          <w:szCs w:val="18"/>
          <w:lang w:val="en-US"/>
        </w:rPr>
        <w:t xml:space="preserve"> and block-level repetition</w:t>
      </w:r>
      <w:r w:rsidR="005F665C">
        <w:rPr>
          <w:rFonts w:eastAsiaTheme="minorEastAsia" w:hint="eastAsia"/>
          <w:sz w:val="22"/>
          <w:szCs w:val="18"/>
          <w:lang w:val="en-US"/>
        </w:rPr>
        <w:t xml:space="preserve">, </w:t>
      </w:r>
      <w:r w:rsidR="00BB031A">
        <w:rPr>
          <w:rFonts w:eastAsiaTheme="minorEastAsia" w:hint="eastAsia"/>
          <w:sz w:val="22"/>
          <w:szCs w:val="18"/>
          <w:lang w:val="en-US"/>
        </w:rPr>
        <w:t>it was reported in TR38.769 [2] that b</w:t>
      </w:r>
      <w:r w:rsidR="00BB031A" w:rsidRPr="000F7F97">
        <w:rPr>
          <w:rFonts w:eastAsiaTheme="minorEastAsia"/>
          <w:sz w:val="22"/>
          <w:szCs w:val="18"/>
          <w:lang w:val="en-US"/>
        </w:rPr>
        <w:t>lock-level repetition outperforms bit-level repetition.</w:t>
      </w:r>
      <w:r w:rsidR="00355D95">
        <w:rPr>
          <w:rFonts w:eastAsiaTheme="minorEastAsia" w:hint="eastAsia"/>
          <w:sz w:val="22"/>
          <w:szCs w:val="18"/>
          <w:lang w:val="en-US"/>
        </w:rPr>
        <w:t xml:space="preserve"> </w:t>
      </w:r>
      <w:r w:rsidR="00F8557A">
        <w:rPr>
          <w:rFonts w:eastAsiaTheme="minorEastAsia"/>
          <w:sz w:val="22"/>
          <w:szCs w:val="18"/>
          <w:lang w:val="en-US"/>
        </w:rPr>
        <w:t>I</w:t>
      </w:r>
      <w:r w:rsidR="00F8557A">
        <w:rPr>
          <w:rFonts w:eastAsiaTheme="minorEastAsia" w:hint="eastAsia"/>
          <w:sz w:val="22"/>
          <w:szCs w:val="18"/>
          <w:lang w:val="en-US"/>
        </w:rPr>
        <w:t xml:space="preserve">n addition, </w:t>
      </w:r>
      <w:r w:rsidR="00BB031A">
        <w:rPr>
          <w:rFonts w:eastAsiaTheme="minorEastAsia" w:hint="eastAsia"/>
          <w:sz w:val="22"/>
          <w:szCs w:val="18"/>
          <w:lang w:val="en-US"/>
        </w:rPr>
        <w:t xml:space="preserve">in our understanding, </w:t>
      </w:r>
      <w:r w:rsidR="00355D95">
        <w:rPr>
          <w:rFonts w:eastAsiaTheme="minorEastAsia" w:hint="eastAsia"/>
          <w:sz w:val="22"/>
          <w:szCs w:val="18"/>
          <w:lang w:val="en-US"/>
        </w:rPr>
        <w:t>bi</w:t>
      </w:r>
      <w:r w:rsidR="004746D1">
        <w:rPr>
          <w:rFonts w:eastAsiaTheme="minorEastAsia" w:hint="eastAsia"/>
          <w:sz w:val="22"/>
          <w:szCs w:val="18"/>
          <w:lang w:val="en-US"/>
        </w:rPr>
        <w:t>t</w:t>
      </w:r>
      <w:r w:rsidR="00355D95">
        <w:rPr>
          <w:rFonts w:eastAsiaTheme="minorEastAsia" w:hint="eastAsia"/>
          <w:sz w:val="22"/>
          <w:szCs w:val="18"/>
          <w:lang w:val="en-US"/>
        </w:rPr>
        <w:t>-level repetition</w:t>
      </w:r>
      <w:r w:rsidR="00191900">
        <w:rPr>
          <w:rFonts w:eastAsiaTheme="minorEastAsia" w:hint="eastAsia"/>
          <w:sz w:val="22"/>
          <w:szCs w:val="18"/>
          <w:lang w:val="en-US"/>
        </w:rPr>
        <w:t xml:space="preserve">, especially </w:t>
      </w:r>
      <w:r w:rsidR="00F10705">
        <w:rPr>
          <w:rFonts w:eastAsiaTheme="minorEastAsia" w:hint="eastAsia"/>
          <w:sz w:val="22"/>
          <w:szCs w:val="18"/>
          <w:lang w:val="en-US"/>
        </w:rPr>
        <w:t>type 2,</w:t>
      </w:r>
      <w:r w:rsidR="00BB031A">
        <w:rPr>
          <w:rFonts w:eastAsiaTheme="minorEastAsia" w:hint="eastAsia"/>
          <w:sz w:val="22"/>
          <w:szCs w:val="18"/>
          <w:lang w:val="en-US"/>
        </w:rPr>
        <w:t xml:space="preserve"> is </w:t>
      </w:r>
      <w:r w:rsidR="00BB031A" w:rsidRPr="000F7F97">
        <w:rPr>
          <w:rFonts w:eastAsiaTheme="minorEastAsia"/>
          <w:sz w:val="22"/>
          <w:szCs w:val="18"/>
          <w:lang w:val="en-US"/>
        </w:rPr>
        <w:t>equivalent to small</w:t>
      </w:r>
      <w:r w:rsidR="00BB031A">
        <w:rPr>
          <w:rFonts w:eastAsiaTheme="minorEastAsia" w:hint="eastAsia"/>
          <w:sz w:val="22"/>
          <w:szCs w:val="18"/>
          <w:lang w:val="en-US"/>
        </w:rPr>
        <w:t xml:space="preserve"> frequency shift</w:t>
      </w:r>
      <w:r w:rsidR="00BB031A" w:rsidRPr="000F7F97">
        <w:rPr>
          <w:rFonts w:eastAsiaTheme="minorEastAsia"/>
          <w:sz w:val="22"/>
          <w:szCs w:val="18"/>
          <w:lang w:val="en-US"/>
        </w:rPr>
        <w:t xml:space="preserve"> by Manchester opt.1</w:t>
      </w:r>
      <w:r w:rsidR="00BB031A">
        <w:rPr>
          <w:rFonts w:eastAsiaTheme="minorEastAsia" w:hint="eastAsia"/>
          <w:sz w:val="22"/>
          <w:szCs w:val="18"/>
          <w:lang w:val="en-US"/>
        </w:rPr>
        <w:t xml:space="preserve"> or no line coding which is the </w:t>
      </w:r>
      <w:r w:rsidR="00BB031A">
        <w:rPr>
          <w:rFonts w:eastAsiaTheme="minorEastAsia"/>
          <w:sz w:val="22"/>
          <w:szCs w:val="18"/>
          <w:lang w:val="en-US"/>
        </w:rPr>
        <w:t>repetition</w:t>
      </w:r>
      <w:r w:rsidR="00BB031A">
        <w:rPr>
          <w:rFonts w:eastAsiaTheme="minorEastAsia" w:hint="eastAsia"/>
          <w:sz w:val="22"/>
          <w:szCs w:val="18"/>
          <w:lang w:val="en-US"/>
        </w:rPr>
        <w:t xml:space="preserve"> of Manchester coding codeword</w:t>
      </w:r>
      <w:r w:rsidR="00AB75F9">
        <w:rPr>
          <w:rFonts w:eastAsiaTheme="minorEastAsia" w:hint="eastAsia"/>
          <w:sz w:val="22"/>
          <w:szCs w:val="18"/>
          <w:lang w:val="en-US"/>
        </w:rPr>
        <w:t xml:space="preserve"> or repetition of square wave period</w:t>
      </w:r>
      <w:r w:rsidR="00BB031A" w:rsidRPr="000F7F97">
        <w:rPr>
          <w:rFonts w:eastAsiaTheme="minorEastAsia"/>
          <w:sz w:val="22"/>
          <w:szCs w:val="18"/>
          <w:lang w:val="en-US"/>
        </w:rPr>
        <w:t>.</w:t>
      </w:r>
      <w:r w:rsidR="00BB031A">
        <w:rPr>
          <w:rFonts w:eastAsiaTheme="minorEastAsia" w:hint="eastAsia"/>
          <w:sz w:val="22"/>
          <w:szCs w:val="18"/>
          <w:lang w:val="en-US"/>
        </w:rPr>
        <w:t xml:space="preserve"> </w:t>
      </w:r>
      <w:r w:rsidR="00BB031A">
        <w:rPr>
          <w:rFonts w:eastAsiaTheme="minorEastAsia"/>
          <w:sz w:val="22"/>
          <w:szCs w:val="18"/>
          <w:lang w:val="en-US"/>
        </w:rPr>
        <w:t>I</w:t>
      </w:r>
      <w:r w:rsidR="00BB031A">
        <w:rPr>
          <w:rFonts w:eastAsiaTheme="minorEastAsia" w:hint="eastAsia"/>
          <w:sz w:val="22"/>
          <w:szCs w:val="18"/>
          <w:lang w:val="en-US"/>
        </w:rPr>
        <w:t>n that sense, if either of them is support,</w:t>
      </w:r>
      <w:r w:rsidR="008A311D">
        <w:rPr>
          <w:rFonts w:eastAsiaTheme="minorEastAsia" w:hint="eastAsia"/>
          <w:sz w:val="22"/>
          <w:szCs w:val="18"/>
          <w:lang w:val="en-US"/>
        </w:rPr>
        <w:t xml:space="preserve"> </w:t>
      </w:r>
      <w:r w:rsidR="00960719">
        <w:rPr>
          <w:rFonts w:eastAsiaTheme="minorEastAsia" w:hint="eastAsia"/>
          <w:sz w:val="22"/>
          <w:szCs w:val="18"/>
          <w:lang w:val="en-US"/>
        </w:rPr>
        <w:t xml:space="preserve">it is not necessary to consider </w:t>
      </w:r>
      <w:r w:rsidR="0082596B">
        <w:rPr>
          <w:rFonts w:eastAsiaTheme="minorEastAsia" w:hint="eastAsia"/>
          <w:sz w:val="22"/>
          <w:szCs w:val="18"/>
          <w:lang w:val="en-US"/>
        </w:rPr>
        <w:t>bit-level repetition further.</w:t>
      </w:r>
      <w:r w:rsidR="0022403A">
        <w:rPr>
          <w:rFonts w:eastAsiaTheme="minorEastAsia" w:hint="eastAsia"/>
          <w:sz w:val="22"/>
          <w:szCs w:val="18"/>
          <w:lang w:val="en-US"/>
        </w:rPr>
        <w:t xml:space="preserve"> </w:t>
      </w:r>
      <w:r w:rsidR="00F20017">
        <w:rPr>
          <w:rFonts w:eastAsiaTheme="minorEastAsia" w:hint="eastAsia"/>
          <w:sz w:val="22"/>
          <w:szCs w:val="18"/>
          <w:lang w:val="en-US"/>
        </w:rPr>
        <w:t xml:space="preserve">for block-level repetition, the details such as repetition factor, </w:t>
      </w:r>
      <w:r w:rsidR="00C02901">
        <w:rPr>
          <w:rFonts w:eastAsiaTheme="minorEastAsia" w:hint="eastAsia"/>
          <w:sz w:val="22"/>
          <w:szCs w:val="18"/>
          <w:lang w:val="en-US"/>
        </w:rPr>
        <w:t xml:space="preserve">whether </w:t>
      </w:r>
      <w:r w:rsidR="003D7A10">
        <w:rPr>
          <w:rFonts w:eastAsiaTheme="minorEastAsia" w:hint="eastAsia"/>
          <w:sz w:val="22"/>
          <w:szCs w:val="18"/>
          <w:lang w:val="en-US"/>
        </w:rPr>
        <w:t xml:space="preserve">not only PDRCH but also </w:t>
      </w:r>
      <w:r w:rsidR="00C02901">
        <w:rPr>
          <w:rFonts w:eastAsiaTheme="minorEastAsia" w:hint="eastAsia"/>
          <w:sz w:val="22"/>
          <w:szCs w:val="18"/>
          <w:lang w:val="en-US"/>
        </w:rPr>
        <w:t xml:space="preserve">D2R preamble should be </w:t>
      </w:r>
      <w:r w:rsidR="003D7A10">
        <w:rPr>
          <w:rFonts w:eastAsiaTheme="minorEastAsia" w:hint="eastAsia"/>
          <w:sz w:val="22"/>
          <w:szCs w:val="18"/>
          <w:lang w:val="en-US"/>
        </w:rPr>
        <w:t xml:space="preserve">repeated, </w:t>
      </w:r>
      <w:r w:rsidR="00230F95">
        <w:rPr>
          <w:rFonts w:eastAsiaTheme="minorEastAsia" w:hint="eastAsia"/>
          <w:sz w:val="22"/>
          <w:szCs w:val="18"/>
          <w:lang w:val="en-US"/>
        </w:rPr>
        <w:t xml:space="preserve">whether </w:t>
      </w:r>
      <w:r w:rsidR="00017089">
        <w:rPr>
          <w:rFonts w:eastAsiaTheme="minorEastAsia" w:hint="eastAsia"/>
          <w:sz w:val="22"/>
          <w:szCs w:val="18"/>
          <w:lang w:val="en-US"/>
        </w:rPr>
        <w:t>to support repetition for D2R transmission of each message</w:t>
      </w:r>
      <w:r w:rsidR="00633D5E">
        <w:rPr>
          <w:rFonts w:eastAsiaTheme="minorEastAsia" w:hint="eastAsia"/>
          <w:sz w:val="22"/>
          <w:szCs w:val="18"/>
          <w:lang w:val="en-US"/>
        </w:rPr>
        <w:t xml:space="preserve"> of Msg1, Msg3 and/or Step C2 etc.</w:t>
      </w:r>
    </w:p>
    <w:p w14:paraId="2E466D53" w14:textId="09AEDAA8" w:rsidR="000F7F97" w:rsidRPr="0035791A" w:rsidRDefault="000F7F97" w:rsidP="000F7F97">
      <w:pPr>
        <w:spacing w:after="50"/>
        <w:jc w:val="both"/>
        <w:rPr>
          <w:rFonts w:eastAsiaTheme="minorEastAsia"/>
          <w:b/>
          <w:bCs/>
          <w:sz w:val="22"/>
          <w:szCs w:val="18"/>
          <w:lang w:val="en-US"/>
        </w:rPr>
      </w:pPr>
      <w:r w:rsidRPr="0035791A">
        <w:rPr>
          <w:rFonts w:eastAsiaTheme="minorEastAsia"/>
          <w:b/>
          <w:bCs/>
          <w:sz w:val="22"/>
          <w:szCs w:val="18"/>
          <w:lang w:val="en-US"/>
        </w:rPr>
        <w:t>Proposal</w:t>
      </w:r>
      <w:r w:rsidR="0035791A">
        <w:rPr>
          <w:rFonts w:eastAsiaTheme="minorEastAsia" w:hint="eastAsia"/>
          <w:b/>
          <w:bCs/>
          <w:sz w:val="22"/>
          <w:szCs w:val="18"/>
          <w:lang w:val="en-US"/>
        </w:rPr>
        <w:t xml:space="preserve"> </w:t>
      </w:r>
      <w:r w:rsidR="00341C4D">
        <w:rPr>
          <w:rFonts w:eastAsiaTheme="minorEastAsia" w:hint="eastAsia"/>
          <w:b/>
          <w:bCs/>
          <w:sz w:val="22"/>
          <w:szCs w:val="18"/>
          <w:lang w:val="en-US"/>
        </w:rPr>
        <w:t>10</w:t>
      </w:r>
      <w:r w:rsidRPr="0035791A">
        <w:rPr>
          <w:rFonts w:eastAsiaTheme="minorEastAsia"/>
          <w:b/>
          <w:bCs/>
          <w:sz w:val="22"/>
          <w:szCs w:val="18"/>
          <w:lang w:val="en-US"/>
        </w:rPr>
        <w:t xml:space="preserve">: </w:t>
      </w:r>
      <w:r w:rsidR="00271E6D">
        <w:rPr>
          <w:rFonts w:eastAsiaTheme="minorEastAsia" w:hint="eastAsia"/>
          <w:b/>
          <w:bCs/>
          <w:sz w:val="22"/>
          <w:szCs w:val="18"/>
          <w:lang w:val="en-US"/>
        </w:rPr>
        <w:t>For D2R, a</w:t>
      </w:r>
      <w:r w:rsidRPr="0035791A">
        <w:rPr>
          <w:rFonts w:eastAsiaTheme="minorEastAsia"/>
          <w:b/>
          <w:bCs/>
          <w:sz w:val="22"/>
          <w:szCs w:val="18"/>
          <w:lang w:val="en-US"/>
        </w:rPr>
        <w:t>t least block-level repetition should be supported.</w:t>
      </w:r>
    </w:p>
    <w:p w14:paraId="5EDCCE62" w14:textId="29688CD3" w:rsidR="000F7F97" w:rsidRPr="001470E4" w:rsidRDefault="000F7F97" w:rsidP="00BE5269">
      <w:pPr>
        <w:pStyle w:val="aff6"/>
        <w:numPr>
          <w:ilvl w:val="0"/>
          <w:numId w:val="28"/>
        </w:numPr>
        <w:spacing w:after="50"/>
        <w:ind w:leftChars="0"/>
        <w:jc w:val="both"/>
        <w:rPr>
          <w:rFonts w:eastAsiaTheme="minorEastAsia"/>
          <w:b/>
          <w:bCs/>
          <w:sz w:val="22"/>
          <w:szCs w:val="18"/>
          <w:lang w:val="en-US"/>
        </w:rPr>
      </w:pPr>
      <w:r w:rsidRPr="001470E4">
        <w:rPr>
          <w:rFonts w:eastAsiaTheme="minorEastAsia"/>
          <w:b/>
          <w:bCs/>
          <w:sz w:val="22"/>
          <w:szCs w:val="18"/>
          <w:lang w:val="en-US"/>
        </w:rPr>
        <w:t>FFS: Repetition factor</w:t>
      </w:r>
    </w:p>
    <w:p w14:paraId="57E67F82" w14:textId="18075A9C" w:rsidR="000F7F97" w:rsidRPr="001470E4" w:rsidRDefault="000F7F97" w:rsidP="00BE5269">
      <w:pPr>
        <w:pStyle w:val="aff6"/>
        <w:numPr>
          <w:ilvl w:val="0"/>
          <w:numId w:val="28"/>
        </w:numPr>
        <w:spacing w:after="50"/>
        <w:ind w:leftChars="0"/>
        <w:jc w:val="both"/>
        <w:rPr>
          <w:rFonts w:eastAsiaTheme="minorEastAsia"/>
          <w:b/>
          <w:bCs/>
          <w:sz w:val="22"/>
          <w:szCs w:val="18"/>
          <w:lang w:val="en-US"/>
        </w:rPr>
      </w:pPr>
      <w:r w:rsidRPr="001470E4">
        <w:rPr>
          <w:rFonts w:eastAsiaTheme="minorEastAsia"/>
          <w:b/>
          <w:bCs/>
          <w:sz w:val="22"/>
          <w:szCs w:val="18"/>
          <w:lang w:val="en-US"/>
        </w:rPr>
        <w:t>FFS: Which of Msg1, Msg3 and Step C2 (if present) supports repetition</w:t>
      </w:r>
    </w:p>
    <w:p w14:paraId="51498236" w14:textId="2287F701" w:rsidR="001F5F9F" w:rsidRPr="001470E4" w:rsidRDefault="000F7F97" w:rsidP="00BE5269">
      <w:pPr>
        <w:pStyle w:val="aff6"/>
        <w:numPr>
          <w:ilvl w:val="0"/>
          <w:numId w:val="28"/>
        </w:numPr>
        <w:spacing w:after="50"/>
        <w:ind w:leftChars="0"/>
        <w:jc w:val="both"/>
        <w:rPr>
          <w:rFonts w:eastAsiaTheme="minorEastAsia"/>
          <w:b/>
          <w:bCs/>
          <w:sz w:val="22"/>
          <w:szCs w:val="18"/>
          <w:lang w:val="en-US"/>
        </w:rPr>
      </w:pPr>
      <w:r w:rsidRPr="001470E4">
        <w:rPr>
          <w:rFonts w:eastAsiaTheme="minorEastAsia"/>
          <w:b/>
          <w:bCs/>
          <w:sz w:val="22"/>
          <w:szCs w:val="18"/>
          <w:lang w:val="en-US"/>
        </w:rPr>
        <w:t>FFS: Whether preamble should be repeated</w:t>
      </w:r>
    </w:p>
    <w:p w14:paraId="37D714E6" w14:textId="77777777" w:rsidR="001F5F9F" w:rsidRPr="00C638A7" w:rsidRDefault="001F5F9F" w:rsidP="00D603FB">
      <w:pPr>
        <w:spacing w:after="50"/>
        <w:jc w:val="both"/>
        <w:rPr>
          <w:rFonts w:eastAsiaTheme="minorEastAsia"/>
          <w:b/>
          <w:bCs/>
          <w:sz w:val="22"/>
          <w:szCs w:val="18"/>
          <w:lang w:val="en-US"/>
        </w:rPr>
      </w:pPr>
    </w:p>
    <w:p w14:paraId="0E6AE862" w14:textId="50C80997" w:rsidR="007D02E5" w:rsidRPr="00956EDE" w:rsidRDefault="008A4A93" w:rsidP="00BE5269">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378E8A95"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FB53CF">
        <w:rPr>
          <w:rFonts w:eastAsia="ＭＳ 明朝" w:hint="eastAsia"/>
          <w:sz w:val="22"/>
          <w:szCs w:val="22"/>
          <w:lang w:val="en-US"/>
        </w:rPr>
        <w:t xml:space="preserve">modulation </w:t>
      </w:r>
      <w:r w:rsidR="00A43D61" w:rsidRPr="00630CD1">
        <w:rPr>
          <w:rFonts w:eastAsia="ＭＳ 明朝"/>
          <w:sz w:val="22"/>
          <w:szCs w:val="22"/>
          <w:lang w:val="en-US"/>
        </w:rPr>
        <w:t xml:space="preserve">aspects </w:t>
      </w:r>
      <w:r w:rsidR="00B510E1" w:rsidRPr="00630CD1">
        <w:rPr>
          <w:rFonts w:eastAsia="ＭＳ 明朝"/>
          <w:sz w:val="22"/>
          <w:szCs w:val="22"/>
          <w:lang w:val="en-US"/>
        </w:rPr>
        <w:t xml:space="preserve">on physical </w:t>
      </w:r>
      <w:r w:rsidR="005319FD">
        <w:rPr>
          <w:rFonts w:eastAsia="ＭＳ 明朝" w:hint="eastAsia"/>
          <w:sz w:val="22"/>
          <w:szCs w:val="22"/>
          <w:lang w:val="en-US"/>
        </w:rPr>
        <w:t>channel</w:t>
      </w:r>
      <w:r w:rsidR="00B510E1" w:rsidRPr="00630CD1">
        <w:rPr>
          <w:rFonts w:eastAsia="ＭＳ 明朝"/>
          <w:sz w:val="22"/>
          <w:szCs w:val="22"/>
          <w:lang w:val="en-US"/>
        </w:rPr>
        <w:t xml:space="preserve">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42EEEED9" w:rsidR="00D469B5" w:rsidRDefault="009F7DD7" w:rsidP="005F7E37">
      <w:pPr>
        <w:spacing w:afterLines="50" w:after="120"/>
        <w:jc w:val="both"/>
        <w:rPr>
          <w:rFonts w:eastAsia="ＭＳ 明朝" w:hint="eastAsia"/>
          <w:b/>
          <w:bCs/>
          <w:sz w:val="22"/>
          <w:szCs w:val="22"/>
          <w:u w:val="single"/>
          <w:lang w:val="en-US"/>
        </w:rPr>
      </w:pPr>
      <w:r w:rsidRPr="0023324B">
        <w:rPr>
          <w:rFonts w:eastAsia="ＭＳ 明朝"/>
          <w:b/>
          <w:bCs/>
          <w:sz w:val="22"/>
          <w:szCs w:val="22"/>
          <w:u w:val="single"/>
          <w:lang w:val="en-US"/>
        </w:rPr>
        <w:t>R2D</w:t>
      </w:r>
      <w:r w:rsidR="009B30EE">
        <w:rPr>
          <w:rFonts w:eastAsia="ＭＳ 明朝" w:hint="eastAsia"/>
          <w:b/>
          <w:bCs/>
          <w:sz w:val="22"/>
          <w:szCs w:val="22"/>
          <w:u w:val="single"/>
          <w:lang w:val="en-US"/>
        </w:rPr>
        <w:t xml:space="preserve"> and D2R</w:t>
      </w:r>
    </w:p>
    <w:p w14:paraId="41109807" w14:textId="77777777" w:rsidR="009B30EE" w:rsidRPr="00C05D8C" w:rsidRDefault="009B30EE" w:rsidP="009B30EE">
      <w:pPr>
        <w:spacing w:afterLines="50" w:after="120"/>
        <w:rPr>
          <w:rFonts w:eastAsiaTheme="minorEastAsia"/>
          <w:b/>
          <w:bCs/>
          <w:sz w:val="22"/>
          <w:szCs w:val="22"/>
          <w:lang w:val="en-US"/>
        </w:rPr>
      </w:pPr>
      <w:r w:rsidRPr="00C05D8C">
        <w:rPr>
          <w:rFonts w:eastAsiaTheme="minorEastAsia" w:hint="eastAsia"/>
          <w:b/>
          <w:bCs/>
          <w:sz w:val="22"/>
          <w:szCs w:val="22"/>
          <w:lang w:val="en-US"/>
        </w:rPr>
        <w:t>Proposal</w:t>
      </w:r>
      <w:r>
        <w:rPr>
          <w:rFonts w:eastAsiaTheme="minorEastAsia" w:hint="eastAsia"/>
          <w:b/>
          <w:bCs/>
          <w:sz w:val="22"/>
          <w:szCs w:val="22"/>
          <w:lang w:val="en-US"/>
        </w:rPr>
        <w:t xml:space="preserve"> 1</w:t>
      </w:r>
      <w:r w:rsidRPr="00C05D8C">
        <w:rPr>
          <w:rFonts w:eastAsiaTheme="minorEastAsia" w:hint="eastAsia"/>
          <w:b/>
          <w:bCs/>
          <w:sz w:val="22"/>
          <w:szCs w:val="22"/>
          <w:lang w:val="en-US"/>
        </w:rPr>
        <w:t xml:space="preserve">: For Manchester encoding, </w:t>
      </w:r>
      <w:r>
        <w:rPr>
          <w:rFonts w:eastAsiaTheme="minorEastAsia" w:hint="eastAsia"/>
          <w:b/>
          <w:bCs/>
          <w:sz w:val="22"/>
          <w:szCs w:val="22"/>
          <w:lang w:val="en-US"/>
        </w:rPr>
        <w:t xml:space="preserve">support </w:t>
      </w:r>
      <w:r w:rsidRPr="00C05D8C">
        <w:rPr>
          <w:rFonts w:eastAsiaTheme="minorEastAsia" w:hint="eastAsia"/>
          <w:b/>
          <w:bCs/>
          <w:sz w:val="22"/>
          <w:szCs w:val="22"/>
          <w:lang w:val="en-US"/>
        </w:rPr>
        <w:t xml:space="preserve">the bit-to-chip mapping </w:t>
      </w:r>
      <w:r>
        <w:rPr>
          <w:rFonts w:eastAsiaTheme="minorEastAsia" w:hint="eastAsia"/>
          <w:b/>
          <w:bCs/>
          <w:sz w:val="22"/>
          <w:szCs w:val="22"/>
          <w:lang w:val="en-US"/>
        </w:rPr>
        <w:t>defined in TR 38.769;</w:t>
      </w:r>
      <w:r w:rsidRPr="00C05D8C">
        <w:rPr>
          <w:rFonts w:eastAsiaTheme="minorEastAsia" w:hint="eastAsia"/>
          <w:b/>
          <w:bCs/>
          <w:sz w:val="22"/>
          <w:szCs w:val="22"/>
          <w:lang w:val="en-US"/>
        </w:rPr>
        <w:t xml:space="preserve"> bit 0</w:t>
      </w:r>
      <w:r w:rsidRPr="00C05D8C">
        <w:rPr>
          <w:rFonts w:eastAsiaTheme="minorEastAsia" w:hint="eastAsia"/>
          <w:b/>
          <w:bCs/>
          <w:sz w:val="22"/>
          <w:szCs w:val="22"/>
          <w:lang w:val="en-US"/>
        </w:rPr>
        <w:t>→</w:t>
      </w:r>
      <w:r w:rsidRPr="00C05D8C">
        <w:rPr>
          <w:rFonts w:eastAsiaTheme="minorEastAsia" w:hint="eastAsia"/>
          <w:b/>
          <w:bCs/>
          <w:sz w:val="22"/>
          <w:szCs w:val="22"/>
          <w:lang w:val="en-US"/>
        </w:rPr>
        <w:t>chips{10}, bit 1</w:t>
      </w:r>
      <w:r w:rsidRPr="00C05D8C">
        <w:rPr>
          <w:rFonts w:eastAsiaTheme="minorEastAsia" w:hint="eastAsia"/>
          <w:b/>
          <w:bCs/>
          <w:sz w:val="22"/>
          <w:szCs w:val="22"/>
          <w:lang w:val="en-US"/>
        </w:rPr>
        <w:t>→</w:t>
      </w:r>
      <w:r w:rsidRPr="00C05D8C">
        <w:rPr>
          <w:rFonts w:eastAsiaTheme="minorEastAsia" w:hint="eastAsia"/>
          <w:b/>
          <w:bCs/>
          <w:sz w:val="22"/>
          <w:szCs w:val="22"/>
          <w:lang w:val="en-US"/>
        </w:rPr>
        <w:t>chips{01}.</w:t>
      </w:r>
    </w:p>
    <w:p w14:paraId="3A7B9698" w14:textId="77777777" w:rsidR="009B30EE" w:rsidRPr="00AB1AA2" w:rsidRDefault="009B30EE" w:rsidP="009B30EE">
      <w:pPr>
        <w:spacing w:afterLines="50" w:after="120"/>
        <w:rPr>
          <w:b/>
          <w:bCs/>
          <w:sz w:val="22"/>
          <w:szCs w:val="18"/>
          <w:lang w:val="en-US"/>
        </w:rPr>
      </w:pPr>
      <w:r w:rsidRPr="00AB1AA2">
        <w:rPr>
          <w:b/>
          <w:bCs/>
          <w:sz w:val="22"/>
          <w:szCs w:val="18"/>
          <w:lang w:val="en-US"/>
        </w:rPr>
        <w:t>Proposal</w:t>
      </w:r>
      <w:r>
        <w:rPr>
          <w:rFonts w:hint="eastAsia"/>
          <w:b/>
          <w:bCs/>
          <w:sz w:val="22"/>
          <w:szCs w:val="18"/>
          <w:lang w:val="en-US"/>
        </w:rPr>
        <w:t xml:space="preserve"> 2</w:t>
      </w:r>
      <w:r w:rsidRPr="00AB1AA2">
        <w:rPr>
          <w:b/>
          <w:bCs/>
          <w:sz w:val="22"/>
          <w:szCs w:val="18"/>
          <w:lang w:val="en-US"/>
        </w:rPr>
        <w:t>: For CRC for PRDCH and PDRCH, 6bit CRC should be assumed for TBS&lt;</w:t>
      </w:r>
      <w:r>
        <w:rPr>
          <w:rFonts w:hint="eastAsia"/>
          <w:b/>
          <w:bCs/>
          <w:sz w:val="22"/>
          <w:szCs w:val="18"/>
          <w:lang w:val="en-US"/>
        </w:rPr>
        <w:t>[</w:t>
      </w:r>
      <w:r w:rsidRPr="00AB1AA2">
        <w:rPr>
          <w:b/>
          <w:bCs/>
          <w:sz w:val="22"/>
          <w:szCs w:val="18"/>
          <w:lang w:val="en-US"/>
        </w:rPr>
        <w:t>24</w:t>
      </w:r>
      <w:r>
        <w:rPr>
          <w:rFonts w:hint="eastAsia"/>
          <w:b/>
          <w:bCs/>
          <w:sz w:val="22"/>
          <w:szCs w:val="18"/>
          <w:lang w:val="en-US"/>
        </w:rPr>
        <w:t>]</w:t>
      </w:r>
      <w:r w:rsidRPr="00AB1AA2">
        <w:rPr>
          <w:b/>
          <w:bCs/>
          <w:sz w:val="22"/>
          <w:szCs w:val="18"/>
          <w:lang w:val="en-US"/>
        </w:rPr>
        <w:t>bits, otherwise, 16bit CRC should be applied.</w:t>
      </w:r>
    </w:p>
    <w:p w14:paraId="324D158B" w14:textId="77777777" w:rsidR="009B30EE" w:rsidRPr="0037614F" w:rsidRDefault="009B30EE" w:rsidP="009B30EE">
      <w:pPr>
        <w:pStyle w:val="aff6"/>
        <w:numPr>
          <w:ilvl w:val="0"/>
          <w:numId w:val="28"/>
        </w:numPr>
        <w:spacing w:afterLines="50" w:after="120"/>
        <w:ind w:leftChars="0"/>
        <w:rPr>
          <w:b/>
          <w:bCs/>
          <w:sz w:val="22"/>
          <w:szCs w:val="18"/>
          <w:lang w:val="en-US"/>
        </w:rPr>
      </w:pPr>
      <w:r w:rsidRPr="0037614F">
        <w:rPr>
          <w:b/>
          <w:bCs/>
          <w:sz w:val="22"/>
          <w:szCs w:val="18"/>
          <w:lang w:val="en-US"/>
        </w:rPr>
        <w:t>Exception depending on message type</w:t>
      </w:r>
      <w:r>
        <w:rPr>
          <w:rFonts w:hint="eastAsia"/>
          <w:b/>
          <w:bCs/>
          <w:sz w:val="22"/>
          <w:szCs w:val="18"/>
          <w:lang w:val="en-US"/>
        </w:rPr>
        <w:t>, e.g., no CRC attachment or 6/16-bit CRC regardless of TBS,</w:t>
      </w:r>
      <w:r w:rsidRPr="0037614F">
        <w:rPr>
          <w:b/>
          <w:bCs/>
          <w:sz w:val="22"/>
          <w:szCs w:val="18"/>
          <w:lang w:val="en-US"/>
        </w:rPr>
        <w:t xml:space="preserve"> can be further discussed if any.</w:t>
      </w:r>
    </w:p>
    <w:p w14:paraId="215A8501" w14:textId="77777777" w:rsidR="009B30EE" w:rsidRPr="0035791A" w:rsidRDefault="009B30EE" w:rsidP="009B30EE">
      <w:pPr>
        <w:spacing w:afterLines="50" w:after="120"/>
        <w:rPr>
          <w:sz w:val="22"/>
          <w:szCs w:val="18"/>
          <w:lang w:val="en-US"/>
        </w:rPr>
      </w:pPr>
      <w:r w:rsidRPr="00AB1AA2">
        <w:rPr>
          <w:b/>
          <w:bCs/>
          <w:sz w:val="22"/>
          <w:szCs w:val="18"/>
          <w:lang w:val="en-US"/>
        </w:rPr>
        <w:t>Proposal</w:t>
      </w:r>
      <w:r>
        <w:rPr>
          <w:rFonts w:hint="eastAsia"/>
          <w:b/>
          <w:bCs/>
          <w:sz w:val="22"/>
          <w:szCs w:val="18"/>
          <w:lang w:val="en-US"/>
        </w:rPr>
        <w:t xml:space="preserve"> 3</w:t>
      </w:r>
      <w:r w:rsidRPr="00AB1AA2">
        <w:rPr>
          <w:b/>
          <w:bCs/>
          <w:sz w:val="22"/>
          <w:szCs w:val="18"/>
          <w:lang w:val="en-US"/>
        </w:rPr>
        <w:t xml:space="preserve">: </w:t>
      </w:r>
      <w:r w:rsidRPr="0035791A">
        <w:rPr>
          <w:b/>
          <w:bCs/>
          <w:sz w:val="22"/>
          <w:szCs w:val="18"/>
          <w:lang w:val="en-US"/>
        </w:rPr>
        <w:t>For 6</w:t>
      </w:r>
      <w:r>
        <w:rPr>
          <w:rFonts w:hint="eastAsia"/>
          <w:b/>
          <w:bCs/>
          <w:sz w:val="22"/>
          <w:szCs w:val="18"/>
          <w:lang w:val="en-US"/>
        </w:rPr>
        <w:t>-</w:t>
      </w:r>
      <w:r w:rsidRPr="0035791A">
        <w:rPr>
          <w:b/>
          <w:bCs/>
          <w:sz w:val="22"/>
          <w:szCs w:val="18"/>
          <w:lang w:val="en-US"/>
        </w:rPr>
        <w:t>bit CRC for PRDCH and PDRCH, reuse polynomial for CRC-6 in TS38.212.</w:t>
      </w:r>
    </w:p>
    <w:p w14:paraId="28AD3B66" w14:textId="77777777" w:rsidR="009B30EE" w:rsidRPr="0035791A" w:rsidRDefault="009B30EE" w:rsidP="009B30EE">
      <w:pPr>
        <w:spacing w:afterLines="50" w:after="120"/>
        <w:rPr>
          <w:b/>
          <w:bCs/>
          <w:sz w:val="22"/>
          <w:szCs w:val="18"/>
          <w:lang w:val="en-US"/>
        </w:rPr>
      </w:pPr>
      <w:r>
        <w:rPr>
          <w:rFonts w:hint="eastAsia"/>
          <w:b/>
          <w:bCs/>
          <w:sz w:val="22"/>
          <w:szCs w:val="18"/>
          <w:lang w:val="en-US"/>
        </w:rPr>
        <w:t xml:space="preserve">Proposal 4: </w:t>
      </w:r>
      <w:r w:rsidRPr="0035791A">
        <w:rPr>
          <w:b/>
          <w:bCs/>
          <w:sz w:val="22"/>
          <w:szCs w:val="18"/>
          <w:lang w:val="en-US"/>
        </w:rPr>
        <w:t>For 16</w:t>
      </w:r>
      <w:r>
        <w:rPr>
          <w:rFonts w:hint="eastAsia"/>
          <w:b/>
          <w:bCs/>
          <w:sz w:val="22"/>
          <w:szCs w:val="18"/>
          <w:lang w:val="en-US"/>
        </w:rPr>
        <w:t>-</w:t>
      </w:r>
      <w:r w:rsidRPr="0035791A">
        <w:rPr>
          <w:b/>
          <w:bCs/>
          <w:sz w:val="22"/>
          <w:szCs w:val="18"/>
          <w:lang w:val="en-US"/>
        </w:rPr>
        <w:t>bit CRC for PRDCH and PDRCH, consider the following polynomial.</w:t>
      </w:r>
    </w:p>
    <w:p w14:paraId="50F7C9BD" w14:textId="5E648888" w:rsidR="00D4480E" w:rsidRPr="009B30EE" w:rsidRDefault="009B30EE" w:rsidP="009B30EE">
      <w:pPr>
        <w:pStyle w:val="aff6"/>
        <w:numPr>
          <w:ilvl w:val="0"/>
          <w:numId w:val="29"/>
        </w:numPr>
        <w:spacing w:afterLines="50" w:after="120"/>
        <w:ind w:leftChars="0"/>
        <w:rPr>
          <w:rFonts w:hint="eastAsia"/>
          <w:b/>
          <w:bCs/>
          <w:sz w:val="22"/>
          <w:szCs w:val="18"/>
          <w:lang w:val="en-US"/>
        </w:rPr>
      </w:pPr>
      <m:oMath>
        <m:sSub>
          <m:sSubPr>
            <m:ctrlPr>
              <w:rPr>
                <w:rFonts w:ascii="Cambria Math" w:hAnsi="Cambria Math"/>
                <w:b/>
                <w:bCs/>
                <w:i/>
                <w:iCs/>
                <w:sz w:val="22"/>
                <w:szCs w:val="18"/>
                <w:lang w:val="en-US"/>
              </w:rPr>
            </m:ctrlPr>
          </m:sSubPr>
          <m:e>
            <m:r>
              <m:rPr>
                <m:sty m:val="bi"/>
              </m:rPr>
              <w:rPr>
                <w:rFonts w:ascii="Cambria Math" w:hAnsi="Cambria Math"/>
                <w:sz w:val="22"/>
                <w:szCs w:val="18"/>
              </w:rPr>
              <m:t>g</m:t>
            </m:r>
          </m:e>
          <m:sub>
            <m:r>
              <m:rPr>
                <m:sty m:val="bi"/>
              </m:rPr>
              <w:rPr>
                <w:rFonts w:ascii="Cambria Math" w:hAnsi="Cambria Math"/>
                <w:sz w:val="22"/>
                <w:szCs w:val="18"/>
              </w:rPr>
              <m:t>CRC</m:t>
            </m:r>
            <m:r>
              <m:rPr>
                <m:sty m:val="bi"/>
              </m:rPr>
              <w:rPr>
                <w:rFonts w:ascii="Cambria Math" w:hAnsi="Cambria Math"/>
                <w:sz w:val="22"/>
                <w:szCs w:val="18"/>
              </w:rPr>
              <m:t>16</m:t>
            </m:r>
          </m:sub>
        </m:sSub>
        <m:d>
          <m:dPr>
            <m:ctrlPr>
              <w:rPr>
                <w:rFonts w:ascii="Cambria Math" w:hAnsi="Cambria Math"/>
                <w:b/>
                <w:bCs/>
                <w:i/>
                <w:iCs/>
                <w:sz w:val="22"/>
                <w:szCs w:val="18"/>
                <w:lang w:val="en-US"/>
              </w:rPr>
            </m:ctrlPr>
          </m:dPr>
          <m:e>
            <m:r>
              <m:rPr>
                <m:sty m:val="bi"/>
              </m:rPr>
              <w:rPr>
                <w:rFonts w:ascii="Cambria Math" w:hAnsi="Cambria Math"/>
                <w:sz w:val="22"/>
                <w:szCs w:val="18"/>
              </w:rPr>
              <m:t>D</m:t>
            </m:r>
          </m:e>
        </m:d>
        <m:r>
          <m:rPr>
            <m:sty m:val="bi"/>
          </m:rPr>
          <w:rPr>
            <w:rFonts w:ascii="Cambria Math" w:hAnsi="Cambria Math"/>
            <w:sz w:val="22"/>
            <w:szCs w:val="18"/>
          </w:rPr>
          <m:t>=</m:t>
        </m:r>
        <m:d>
          <m:dPr>
            <m:begChr m:val="["/>
            <m:endChr m:val="]"/>
            <m:ctrlPr>
              <w:rPr>
                <w:rFonts w:ascii="Cambria Math" w:hAnsi="Cambria Math"/>
                <w:b/>
                <w:bCs/>
                <w:i/>
                <w:iCs/>
                <w:sz w:val="22"/>
                <w:szCs w:val="18"/>
                <w:lang w:val="en-US"/>
              </w:rPr>
            </m:ctrlPr>
          </m:dPr>
          <m:e>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16</m:t>
                </m:r>
              </m:sup>
            </m:sSup>
            <m:r>
              <m:rPr>
                <m:sty m:val="bi"/>
              </m:rPr>
              <w:rPr>
                <w:rFonts w:ascii="Cambria Math" w:hAnsi="Cambria Math"/>
                <w:sz w:val="22"/>
                <w:szCs w:val="18"/>
              </w:rPr>
              <m:t>+</m:t>
            </m:r>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11</m:t>
                </m:r>
              </m:sup>
            </m:sSup>
            <m:r>
              <m:rPr>
                <m:sty m:val="bi"/>
              </m:rPr>
              <w:rPr>
                <w:rFonts w:ascii="Cambria Math" w:hAnsi="Cambria Math"/>
                <w:sz w:val="22"/>
                <w:szCs w:val="18"/>
              </w:rPr>
              <m:t>+</m:t>
            </m:r>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6</m:t>
                </m:r>
              </m:sup>
            </m:sSup>
            <m:r>
              <m:rPr>
                <m:sty m:val="bi"/>
              </m:rPr>
              <w:rPr>
                <w:rFonts w:ascii="Cambria Math" w:hAnsi="Cambria Math"/>
                <w:sz w:val="22"/>
                <w:szCs w:val="18"/>
              </w:rPr>
              <m:t>+</m:t>
            </m:r>
            <m:sSup>
              <m:sSupPr>
                <m:ctrlPr>
                  <w:rPr>
                    <w:rFonts w:ascii="Cambria Math" w:hAnsi="Cambria Math"/>
                    <w:b/>
                    <w:bCs/>
                    <w:i/>
                    <w:iCs/>
                    <w:sz w:val="22"/>
                    <w:szCs w:val="18"/>
                    <w:lang w:val="en-US"/>
                  </w:rPr>
                </m:ctrlPr>
              </m:sSupPr>
              <m:e>
                <m:r>
                  <m:rPr>
                    <m:sty m:val="bi"/>
                  </m:rPr>
                  <w:rPr>
                    <w:rFonts w:ascii="Cambria Math" w:hAnsi="Cambria Math"/>
                    <w:sz w:val="22"/>
                    <w:szCs w:val="18"/>
                  </w:rPr>
                  <m:t>D</m:t>
                </m:r>
              </m:e>
              <m:sup>
                <m:r>
                  <m:rPr>
                    <m:sty m:val="bi"/>
                  </m:rPr>
                  <w:rPr>
                    <w:rFonts w:ascii="Cambria Math" w:hAnsi="Cambria Math"/>
                    <w:sz w:val="22"/>
                    <w:szCs w:val="18"/>
                  </w:rPr>
                  <m:t>5</m:t>
                </m:r>
              </m:sup>
            </m:sSup>
            <m:r>
              <m:rPr>
                <m:sty m:val="bi"/>
              </m:rPr>
              <w:rPr>
                <w:rFonts w:ascii="Cambria Math" w:hAnsi="Cambria Math"/>
                <w:sz w:val="22"/>
                <w:szCs w:val="18"/>
              </w:rPr>
              <m:t>+1</m:t>
            </m:r>
          </m:e>
        </m:d>
      </m:oMath>
    </w:p>
    <w:p w14:paraId="1127DB31" w14:textId="77777777" w:rsidR="009B30EE" w:rsidRPr="00354C1C" w:rsidRDefault="009B30EE" w:rsidP="00C85EB8">
      <w:pPr>
        <w:spacing w:afterLines="50" w:after="120" w:line="360" w:lineRule="auto"/>
        <w:jc w:val="both"/>
        <w:rPr>
          <w:rFonts w:eastAsia="ＭＳ 明朝" w:hint="eastAsia"/>
          <w:b/>
          <w:bCs/>
          <w:sz w:val="22"/>
          <w:szCs w:val="22"/>
          <w:lang w:val="en-US"/>
        </w:rPr>
      </w:pPr>
    </w:p>
    <w:p w14:paraId="7AB242B9" w14:textId="621BB419" w:rsidR="00D0485E" w:rsidRPr="0023324B" w:rsidRDefault="00D0485E" w:rsidP="00C85EB8">
      <w:pPr>
        <w:spacing w:afterLines="50" w:after="120" w:line="360" w:lineRule="auto"/>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34DEF4DD" w14:textId="77777777" w:rsidR="009B30EE" w:rsidRPr="00C033C7" w:rsidRDefault="009B30EE" w:rsidP="009B30EE">
      <w:pPr>
        <w:spacing w:after="50"/>
        <w:jc w:val="both"/>
        <w:rPr>
          <w:rFonts w:eastAsiaTheme="minorEastAsia"/>
          <w:b/>
          <w:bCs/>
          <w:sz w:val="22"/>
          <w:szCs w:val="18"/>
          <w:lang w:val="en-US"/>
        </w:rPr>
      </w:pPr>
      <w:r w:rsidRPr="00C033C7">
        <w:rPr>
          <w:rFonts w:eastAsiaTheme="minorEastAsia" w:hint="eastAsia"/>
          <w:b/>
          <w:bCs/>
          <w:sz w:val="22"/>
          <w:szCs w:val="18"/>
          <w:lang w:val="en-US"/>
        </w:rPr>
        <w:t xml:space="preserve">Proposal </w:t>
      </w:r>
      <w:r>
        <w:rPr>
          <w:rFonts w:eastAsiaTheme="minorEastAsia" w:hint="eastAsia"/>
          <w:b/>
          <w:bCs/>
          <w:sz w:val="22"/>
          <w:szCs w:val="18"/>
          <w:lang w:val="en-US"/>
        </w:rPr>
        <w:t>5</w:t>
      </w:r>
      <w:r w:rsidRPr="00C033C7">
        <w:rPr>
          <w:rFonts w:eastAsiaTheme="minorEastAsia" w:hint="eastAsia"/>
          <w:b/>
          <w:bCs/>
          <w:sz w:val="22"/>
          <w:szCs w:val="18"/>
          <w:lang w:val="en-US"/>
        </w:rPr>
        <w:t xml:space="preserve">: </w:t>
      </w:r>
      <w:r>
        <w:rPr>
          <w:rFonts w:eastAsiaTheme="minorEastAsia" w:hint="eastAsia"/>
          <w:b/>
          <w:bCs/>
          <w:sz w:val="22"/>
          <w:szCs w:val="18"/>
          <w:lang w:val="en-US"/>
        </w:rPr>
        <w:t>For D2R, support small frequency shift at least for D2R transmission of Msg1.</w:t>
      </w:r>
    </w:p>
    <w:p w14:paraId="6F74FB48" w14:textId="77777777" w:rsidR="009B30EE" w:rsidRDefault="009B30EE" w:rsidP="009B30EE">
      <w:pPr>
        <w:spacing w:after="50"/>
        <w:jc w:val="both"/>
        <w:rPr>
          <w:rFonts w:eastAsiaTheme="minorEastAsia"/>
          <w:b/>
          <w:bCs/>
          <w:sz w:val="22"/>
          <w:szCs w:val="18"/>
        </w:rPr>
      </w:pPr>
      <w:r w:rsidRPr="009B30EE">
        <w:rPr>
          <w:rFonts w:eastAsiaTheme="minorEastAsia" w:hint="eastAsia"/>
          <w:b/>
          <w:bCs/>
          <w:sz w:val="22"/>
          <w:szCs w:val="18"/>
        </w:rPr>
        <w:t>Proposal 6</w:t>
      </w:r>
      <w:r w:rsidRPr="001B379E">
        <w:rPr>
          <w:rFonts w:eastAsiaTheme="minorEastAsia" w:hint="eastAsia"/>
          <w:b/>
          <w:bCs/>
          <w:sz w:val="22"/>
          <w:szCs w:val="18"/>
        </w:rPr>
        <w:t xml:space="preserve">: </w:t>
      </w:r>
      <w:r>
        <w:rPr>
          <w:rFonts w:eastAsiaTheme="minorEastAsia" w:hint="eastAsia"/>
          <w:b/>
          <w:bCs/>
          <w:sz w:val="22"/>
          <w:szCs w:val="18"/>
        </w:rPr>
        <w:t xml:space="preserve">For the small frequency shift for D2R, discuss how to </w:t>
      </w:r>
      <w:r>
        <w:rPr>
          <w:rFonts w:eastAsiaTheme="minorEastAsia"/>
          <w:b/>
          <w:bCs/>
          <w:sz w:val="22"/>
          <w:szCs w:val="18"/>
        </w:rPr>
        <w:t>determine</w:t>
      </w:r>
      <w:r>
        <w:rPr>
          <w:rFonts w:eastAsiaTheme="minorEastAsia" w:hint="eastAsia"/>
          <w:b/>
          <w:bCs/>
          <w:sz w:val="22"/>
          <w:szCs w:val="18"/>
        </w:rPr>
        <w:t xml:space="preserve"> the </w:t>
      </w:r>
      <w:r w:rsidRPr="00AA1DA7">
        <w:rPr>
          <w:rFonts w:eastAsia="DengXian"/>
          <w:b/>
          <w:bCs/>
          <w:i/>
          <w:iCs/>
          <w:sz w:val="22"/>
          <w:szCs w:val="18"/>
        </w:rPr>
        <w:t>T</w:t>
      </w:r>
      <w:r w:rsidRPr="00AA1DA7">
        <w:rPr>
          <w:rFonts w:eastAsia="DengXian"/>
          <w:b/>
          <w:bCs/>
          <w:sz w:val="22"/>
          <w:szCs w:val="18"/>
          <w:vertAlign w:val="subscript"/>
        </w:rPr>
        <w:t>b</w:t>
      </w:r>
      <w:r>
        <w:rPr>
          <w:rFonts w:eastAsiaTheme="minorEastAsia" w:hint="eastAsia"/>
          <w:b/>
          <w:bCs/>
          <w:sz w:val="22"/>
          <w:szCs w:val="18"/>
        </w:rPr>
        <w:t xml:space="preserve">, </w:t>
      </w:r>
      <w:r w:rsidRPr="00AA1DA7">
        <w:rPr>
          <w:rFonts w:eastAsiaTheme="minorEastAsia" w:hint="eastAsia"/>
          <w:b/>
          <w:bCs/>
          <w:i/>
          <w:iCs/>
          <w:sz w:val="22"/>
          <w:szCs w:val="18"/>
        </w:rPr>
        <w:t>R</w:t>
      </w:r>
      <w:r>
        <w:rPr>
          <w:rFonts w:eastAsiaTheme="minorEastAsia" w:hint="eastAsia"/>
          <w:b/>
          <w:bCs/>
          <w:sz w:val="22"/>
          <w:szCs w:val="18"/>
        </w:rPr>
        <w:t xml:space="preserve"> and chip length.</w:t>
      </w:r>
    </w:p>
    <w:p w14:paraId="75D8FEAD" w14:textId="77777777" w:rsidR="009B30EE" w:rsidRDefault="009B30EE" w:rsidP="009B30EE">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pt.1: One fixed value is specified</w:t>
      </w:r>
    </w:p>
    <w:p w14:paraId="20AF2710" w14:textId="77777777" w:rsidR="009B30EE" w:rsidRDefault="009B30EE" w:rsidP="009B30EE">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pt.2: Explicitly indicated via R2D from set of values</w:t>
      </w:r>
    </w:p>
    <w:p w14:paraId="7A7A6029" w14:textId="77777777" w:rsidR="009B30EE" w:rsidRDefault="009B30EE" w:rsidP="009B30EE">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pt.3: Implicitly indicated, i.e., calculated based on the other parameters.</w:t>
      </w:r>
    </w:p>
    <w:p w14:paraId="43C7EC72" w14:textId="77777777" w:rsidR="009B30EE" w:rsidRPr="001116C0" w:rsidRDefault="009B30EE" w:rsidP="009B30EE">
      <w:pPr>
        <w:pStyle w:val="aff6"/>
        <w:numPr>
          <w:ilvl w:val="0"/>
          <w:numId w:val="28"/>
        </w:numPr>
        <w:spacing w:after="50"/>
        <w:ind w:leftChars="0"/>
        <w:jc w:val="both"/>
        <w:rPr>
          <w:rFonts w:eastAsiaTheme="minorEastAsia"/>
          <w:b/>
          <w:bCs/>
          <w:sz w:val="22"/>
          <w:szCs w:val="18"/>
          <w:lang w:val="en-US"/>
        </w:rPr>
      </w:pPr>
      <w:r>
        <w:rPr>
          <w:rFonts w:eastAsiaTheme="minorEastAsia" w:hint="eastAsia"/>
          <w:b/>
          <w:bCs/>
          <w:sz w:val="22"/>
          <w:szCs w:val="18"/>
          <w:lang w:val="en-US"/>
        </w:rPr>
        <w:t xml:space="preserve">FFS: Detailed values for each of </w:t>
      </w:r>
      <w:r w:rsidRPr="00AA1DA7">
        <w:rPr>
          <w:rFonts w:eastAsia="DengXian"/>
          <w:b/>
          <w:bCs/>
          <w:i/>
          <w:iCs/>
          <w:sz w:val="22"/>
          <w:szCs w:val="18"/>
        </w:rPr>
        <w:t>T</w:t>
      </w:r>
      <w:r w:rsidRPr="00AA1DA7">
        <w:rPr>
          <w:rFonts w:eastAsia="DengXian"/>
          <w:b/>
          <w:bCs/>
          <w:sz w:val="22"/>
          <w:szCs w:val="18"/>
          <w:vertAlign w:val="subscript"/>
        </w:rPr>
        <w:t>b</w:t>
      </w:r>
      <w:r>
        <w:rPr>
          <w:rFonts w:eastAsiaTheme="minorEastAsia" w:hint="eastAsia"/>
          <w:b/>
          <w:bCs/>
          <w:sz w:val="22"/>
          <w:szCs w:val="18"/>
        </w:rPr>
        <w:t xml:space="preserve">, </w:t>
      </w:r>
      <w:r w:rsidRPr="00AA1DA7">
        <w:rPr>
          <w:rFonts w:eastAsiaTheme="minorEastAsia" w:hint="eastAsia"/>
          <w:b/>
          <w:bCs/>
          <w:i/>
          <w:iCs/>
          <w:sz w:val="22"/>
          <w:szCs w:val="18"/>
        </w:rPr>
        <w:t>R</w:t>
      </w:r>
      <w:r>
        <w:rPr>
          <w:rFonts w:eastAsiaTheme="minorEastAsia" w:hint="eastAsia"/>
          <w:b/>
          <w:bCs/>
          <w:sz w:val="22"/>
          <w:szCs w:val="18"/>
        </w:rPr>
        <w:t xml:space="preserve"> and chip length.</w:t>
      </w:r>
    </w:p>
    <w:p w14:paraId="08C099B7" w14:textId="77777777" w:rsidR="009B30EE" w:rsidRDefault="009B30EE" w:rsidP="009B30EE">
      <w:pPr>
        <w:spacing w:after="50"/>
        <w:jc w:val="both"/>
        <w:rPr>
          <w:rFonts w:eastAsiaTheme="minorEastAsia"/>
          <w:b/>
          <w:bCs/>
          <w:sz w:val="22"/>
          <w:szCs w:val="18"/>
          <w:lang w:val="en-US"/>
        </w:rPr>
      </w:pPr>
      <w:r w:rsidRPr="003F3A02">
        <w:rPr>
          <w:rFonts w:eastAsiaTheme="minorEastAsia"/>
          <w:b/>
          <w:bCs/>
          <w:sz w:val="22"/>
          <w:szCs w:val="18"/>
          <w:lang w:val="en-US"/>
        </w:rPr>
        <w:t>Proposal</w:t>
      </w:r>
      <w:r>
        <w:rPr>
          <w:rFonts w:eastAsiaTheme="minorEastAsia" w:hint="eastAsia"/>
          <w:b/>
          <w:bCs/>
          <w:sz w:val="22"/>
          <w:szCs w:val="18"/>
          <w:lang w:val="en-US"/>
        </w:rPr>
        <w:t xml:space="preserve"> 7</w:t>
      </w:r>
      <w:r w:rsidRPr="003F3A02">
        <w:rPr>
          <w:rFonts w:eastAsiaTheme="minorEastAsia"/>
          <w:b/>
          <w:bCs/>
          <w:sz w:val="22"/>
          <w:szCs w:val="18"/>
          <w:lang w:val="en-US"/>
        </w:rPr>
        <w:t>: For small frequency shift scheme, one option should be down-selected considering its spectrum characteristics, performance of small frequency shift and performance combined with FEC.</w:t>
      </w:r>
    </w:p>
    <w:p w14:paraId="656D288D" w14:textId="77777777" w:rsidR="009B30EE" w:rsidRPr="003224E9" w:rsidRDefault="009B30EE" w:rsidP="009B30EE">
      <w:pPr>
        <w:spacing w:after="50"/>
        <w:jc w:val="both"/>
        <w:rPr>
          <w:rFonts w:eastAsiaTheme="minorEastAsia"/>
          <w:b/>
          <w:bCs/>
          <w:sz w:val="22"/>
          <w:szCs w:val="18"/>
          <w:lang w:val="en-US"/>
        </w:rPr>
      </w:pPr>
      <w:r w:rsidRPr="0035791A">
        <w:rPr>
          <w:rFonts w:eastAsiaTheme="minorEastAsia"/>
          <w:b/>
          <w:bCs/>
          <w:sz w:val="22"/>
          <w:szCs w:val="18"/>
          <w:lang w:val="en-US"/>
        </w:rPr>
        <w:t>Proposal</w:t>
      </w:r>
      <w:r>
        <w:rPr>
          <w:rFonts w:eastAsiaTheme="minorEastAsia" w:hint="eastAsia"/>
          <w:b/>
          <w:bCs/>
          <w:sz w:val="22"/>
          <w:szCs w:val="18"/>
          <w:lang w:val="en-US"/>
        </w:rPr>
        <w:t xml:space="preserve"> 8</w:t>
      </w:r>
      <w:r w:rsidRPr="0035791A">
        <w:rPr>
          <w:rFonts w:eastAsiaTheme="minorEastAsia"/>
          <w:b/>
          <w:bCs/>
          <w:sz w:val="22"/>
          <w:szCs w:val="18"/>
          <w:lang w:val="en-US"/>
        </w:rPr>
        <w:t>: For FEC</w:t>
      </w:r>
      <w:r>
        <w:rPr>
          <w:rFonts w:eastAsiaTheme="minorEastAsia" w:hint="eastAsia"/>
          <w:b/>
          <w:bCs/>
          <w:sz w:val="22"/>
          <w:szCs w:val="18"/>
          <w:lang w:val="en-US"/>
        </w:rPr>
        <w:t xml:space="preserve"> on PDRCH</w:t>
      </w:r>
      <w:r w:rsidRPr="0035791A">
        <w:rPr>
          <w:rFonts w:eastAsiaTheme="minorEastAsia"/>
          <w:b/>
          <w:bCs/>
          <w:sz w:val="22"/>
          <w:szCs w:val="18"/>
          <w:lang w:val="en-US"/>
        </w:rPr>
        <w:t>, other constraint length than 7 is not necessary.</w:t>
      </w:r>
    </w:p>
    <w:p w14:paraId="23B9568E" w14:textId="77777777" w:rsidR="009B30EE" w:rsidRDefault="009B30EE" w:rsidP="009B30EE">
      <w:pPr>
        <w:spacing w:after="50"/>
        <w:jc w:val="both"/>
        <w:rPr>
          <w:rFonts w:eastAsiaTheme="minorEastAsia"/>
          <w:b/>
          <w:bCs/>
          <w:sz w:val="22"/>
          <w:szCs w:val="18"/>
          <w:lang w:val="en-US"/>
        </w:rPr>
      </w:pPr>
      <w:r w:rsidRPr="0035791A">
        <w:rPr>
          <w:rFonts w:eastAsiaTheme="minorEastAsia"/>
          <w:b/>
          <w:bCs/>
          <w:sz w:val="22"/>
          <w:szCs w:val="18"/>
          <w:lang w:val="en-US"/>
        </w:rPr>
        <w:t>Proposal</w:t>
      </w:r>
      <w:r>
        <w:rPr>
          <w:rFonts w:eastAsiaTheme="minorEastAsia" w:hint="eastAsia"/>
          <w:b/>
          <w:bCs/>
          <w:sz w:val="22"/>
          <w:szCs w:val="18"/>
          <w:lang w:val="en-US"/>
        </w:rPr>
        <w:t xml:space="preserve"> 9</w:t>
      </w:r>
      <w:r w:rsidRPr="0035791A">
        <w:rPr>
          <w:rFonts w:eastAsiaTheme="minorEastAsia"/>
          <w:b/>
          <w:bCs/>
          <w:sz w:val="22"/>
          <w:szCs w:val="18"/>
          <w:lang w:val="en-US"/>
        </w:rPr>
        <w:t>: For FEC</w:t>
      </w:r>
      <w:r>
        <w:rPr>
          <w:rFonts w:eastAsiaTheme="minorEastAsia" w:hint="eastAsia"/>
          <w:b/>
          <w:bCs/>
          <w:sz w:val="22"/>
          <w:szCs w:val="18"/>
          <w:lang w:val="en-US"/>
        </w:rPr>
        <w:t xml:space="preserve"> on PDRCH</w:t>
      </w:r>
      <w:r w:rsidRPr="0035791A">
        <w:rPr>
          <w:rFonts w:eastAsiaTheme="minorEastAsia"/>
          <w:b/>
          <w:bCs/>
          <w:sz w:val="22"/>
          <w:szCs w:val="18"/>
          <w:lang w:val="en-US"/>
        </w:rPr>
        <w:t xml:space="preserve">, </w:t>
      </w:r>
      <w:r>
        <w:rPr>
          <w:rFonts w:eastAsiaTheme="minorEastAsia" w:hint="eastAsia"/>
          <w:b/>
          <w:bCs/>
          <w:sz w:val="22"/>
          <w:szCs w:val="18"/>
          <w:lang w:val="en-US"/>
        </w:rPr>
        <w:t>other code rate than 1/3 is not necessary.</w:t>
      </w:r>
    </w:p>
    <w:p w14:paraId="183A3864" w14:textId="77777777" w:rsidR="009B30EE" w:rsidRPr="006056BB" w:rsidRDefault="009B30EE" w:rsidP="009B30EE">
      <w:pPr>
        <w:pStyle w:val="aff6"/>
        <w:numPr>
          <w:ilvl w:val="0"/>
          <w:numId w:val="28"/>
        </w:numPr>
        <w:spacing w:after="50"/>
        <w:ind w:leftChars="0"/>
        <w:jc w:val="both"/>
        <w:rPr>
          <w:rFonts w:eastAsiaTheme="minorEastAsia"/>
          <w:b/>
          <w:bCs/>
          <w:sz w:val="22"/>
          <w:szCs w:val="18"/>
          <w:lang w:val="en-US"/>
        </w:rPr>
      </w:pPr>
      <w:r>
        <w:rPr>
          <w:rFonts w:eastAsiaTheme="minorEastAsia" w:hint="eastAsia"/>
          <w:b/>
          <w:bCs/>
          <w:sz w:val="22"/>
          <w:szCs w:val="18"/>
          <w:lang w:val="en-US"/>
        </w:rPr>
        <w:t>H</w:t>
      </w:r>
      <w:r w:rsidRPr="006056BB">
        <w:rPr>
          <w:rFonts w:eastAsiaTheme="minorEastAsia" w:hint="eastAsia"/>
          <w:b/>
          <w:bCs/>
          <w:sz w:val="22"/>
          <w:szCs w:val="18"/>
          <w:lang w:val="en-US"/>
        </w:rPr>
        <w:t xml:space="preserve">igher </w:t>
      </w:r>
      <w:r w:rsidRPr="006056BB">
        <w:rPr>
          <w:rFonts w:eastAsiaTheme="minorEastAsia"/>
          <w:b/>
          <w:bCs/>
          <w:sz w:val="22"/>
          <w:szCs w:val="18"/>
          <w:lang w:val="en-US"/>
        </w:rPr>
        <w:t>coding rate such as 1/2</w:t>
      </w:r>
      <w:r w:rsidRPr="006056BB">
        <w:rPr>
          <w:rFonts w:eastAsiaTheme="minorEastAsia" w:hint="eastAsia"/>
          <w:b/>
          <w:bCs/>
          <w:sz w:val="22"/>
          <w:szCs w:val="18"/>
          <w:lang w:val="en-US"/>
        </w:rPr>
        <w:t xml:space="preserve"> can be supported by e.g., puncturing, if necessary</w:t>
      </w:r>
      <w:r w:rsidRPr="006056BB">
        <w:rPr>
          <w:rFonts w:eastAsiaTheme="minorEastAsia"/>
          <w:b/>
          <w:bCs/>
          <w:sz w:val="22"/>
          <w:szCs w:val="18"/>
          <w:lang w:val="en-US"/>
        </w:rPr>
        <w:t>.</w:t>
      </w:r>
    </w:p>
    <w:p w14:paraId="122D4729" w14:textId="77777777" w:rsidR="009B30EE" w:rsidRPr="0035791A" w:rsidRDefault="009B30EE" w:rsidP="009B30EE">
      <w:pPr>
        <w:spacing w:after="50"/>
        <w:jc w:val="both"/>
        <w:rPr>
          <w:rFonts w:eastAsiaTheme="minorEastAsia"/>
          <w:b/>
          <w:bCs/>
          <w:sz w:val="22"/>
          <w:szCs w:val="18"/>
          <w:lang w:val="en-US"/>
        </w:rPr>
      </w:pPr>
      <w:r w:rsidRPr="0035791A">
        <w:rPr>
          <w:rFonts w:eastAsiaTheme="minorEastAsia"/>
          <w:b/>
          <w:bCs/>
          <w:sz w:val="22"/>
          <w:szCs w:val="18"/>
          <w:lang w:val="en-US"/>
        </w:rPr>
        <w:t>Proposal</w:t>
      </w:r>
      <w:r>
        <w:rPr>
          <w:rFonts w:eastAsiaTheme="minorEastAsia" w:hint="eastAsia"/>
          <w:b/>
          <w:bCs/>
          <w:sz w:val="22"/>
          <w:szCs w:val="18"/>
          <w:lang w:val="en-US"/>
        </w:rPr>
        <w:t xml:space="preserve"> 10</w:t>
      </w:r>
      <w:r w:rsidRPr="0035791A">
        <w:rPr>
          <w:rFonts w:eastAsiaTheme="minorEastAsia"/>
          <w:b/>
          <w:bCs/>
          <w:sz w:val="22"/>
          <w:szCs w:val="18"/>
          <w:lang w:val="en-US"/>
        </w:rPr>
        <w:t xml:space="preserve">: </w:t>
      </w:r>
      <w:r>
        <w:rPr>
          <w:rFonts w:eastAsiaTheme="minorEastAsia" w:hint="eastAsia"/>
          <w:b/>
          <w:bCs/>
          <w:sz w:val="22"/>
          <w:szCs w:val="18"/>
          <w:lang w:val="en-US"/>
        </w:rPr>
        <w:t>For D2R, a</w:t>
      </w:r>
      <w:r w:rsidRPr="0035791A">
        <w:rPr>
          <w:rFonts w:eastAsiaTheme="minorEastAsia"/>
          <w:b/>
          <w:bCs/>
          <w:sz w:val="22"/>
          <w:szCs w:val="18"/>
          <w:lang w:val="en-US"/>
        </w:rPr>
        <w:t>t least block-level repetition should be supported.</w:t>
      </w:r>
    </w:p>
    <w:p w14:paraId="6E0FA71D" w14:textId="77777777" w:rsidR="009B30EE" w:rsidRPr="001470E4" w:rsidRDefault="009B30EE" w:rsidP="009B30EE">
      <w:pPr>
        <w:pStyle w:val="aff6"/>
        <w:numPr>
          <w:ilvl w:val="0"/>
          <w:numId w:val="28"/>
        </w:numPr>
        <w:spacing w:after="50"/>
        <w:ind w:leftChars="0"/>
        <w:jc w:val="both"/>
        <w:rPr>
          <w:rFonts w:eastAsiaTheme="minorEastAsia"/>
          <w:b/>
          <w:bCs/>
          <w:sz w:val="22"/>
          <w:szCs w:val="18"/>
          <w:lang w:val="en-US"/>
        </w:rPr>
      </w:pPr>
      <w:r w:rsidRPr="001470E4">
        <w:rPr>
          <w:rFonts w:eastAsiaTheme="minorEastAsia"/>
          <w:b/>
          <w:bCs/>
          <w:sz w:val="22"/>
          <w:szCs w:val="18"/>
          <w:lang w:val="en-US"/>
        </w:rPr>
        <w:t>FFS: Repetition factor</w:t>
      </w:r>
    </w:p>
    <w:p w14:paraId="698AFEB7" w14:textId="77777777" w:rsidR="009B30EE" w:rsidRPr="001470E4" w:rsidRDefault="009B30EE" w:rsidP="009B30EE">
      <w:pPr>
        <w:pStyle w:val="aff6"/>
        <w:numPr>
          <w:ilvl w:val="0"/>
          <w:numId w:val="28"/>
        </w:numPr>
        <w:spacing w:after="50"/>
        <w:ind w:leftChars="0"/>
        <w:jc w:val="both"/>
        <w:rPr>
          <w:rFonts w:eastAsiaTheme="minorEastAsia"/>
          <w:b/>
          <w:bCs/>
          <w:sz w:val="22"/>
          <w:szCs w:val="18"/>
          <w:lang w:val="en-US"/>
        </w:rPr>
      </w:pPr>
      <w:r w:rsidRPr="001470E4">
        <w:rPr>
          <w:rFonts w:eastAsiaTheme="minorEastAsia"/>
          <w:b/>
          <w:bCs/>
          <w:sz w:val="22"/>
          <w:szCs w:val="18"/>
          <w:lang w:val="en-US"/>
        </w:rPr>
        <w:t>FFS: Which of Msg1, Msg3 and Step C2 (if present) supports repetition</w:t>
      </w:r>
    </w:p>
    <w:p w14:paraId="145AA400" w14:textId="77777777" w:rsidR="009B30EE" w:rsidRPr="001470E4" w:rsidRDefault="009B30EE" w:rsidP="009B30EE">
      <w:pPr>
        <w:pStyle w:val="aff6"/>
        <w:numPr>
          <w:ilvl w:val="0"/>
          <w:numId w:val="28"/>
        </w:numPr>
        <w:spacing w:after="50"/>
        <w:ind w:leftChars="0"/>
        <w:jc w:val="both"/>
        <w:rPr>
          <w:rFonts w:eastAsiaTheme="minorEastAsia"/>
          <w:b/>
          <w:bCs/>
          <w:sz w:val="22"/>
          <w:szCs w:val="18"/>
          <w:lang w:val="en-US"/>
        </w:rPr>
      </w:pPr>
      <w:r w:rsidRPr="001470E4">
        <w:rPr>
          <w:rFonts w:eastAsiaTheme="minorEastAsia"/>
          <w:b/>
          <w:bCs/>
          <w:sz w:val="22"/>
          <w:szCs w:val="18"/>
          <w:lang w:val="en-US"/>
        </w:rPr>
        <w:t>FFS: Whether preamble should be repeated</w:t>
      </w:r>
    </w:p>
    <w:p w14:paraId="43FBFB28" w14:textId="77777777" w:rsidR="009B30EE" w:rsidRPr="00152CFD" w:rsidRDefault="009B30EE"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lastRenderedPageBreak/>
        <w:t>Reference</w:t>
      </w:r>
    </w:p>
    <w:p w14:paraId="48BEEB82" w14:textId="7B060BE7" w:rsidR="009A2C1B"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w:t>
      </w:r>
      <w:r w:rsidR="006D1BA4">
        <w:rPr>
          <w:rFonts w:eastAsia="ＭＳ 明朝" w:hint="eastAsia"/>
          <w:sz w:val="22"/>
          <w:szCs w:val="22"/>
          <w:lang w:val="en-US"/>
        </w:rPr>
        <w:t>3326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B10147">
        <w:rPr>
          <w:rFonts w:eastAsia="ＭＳ 明朝" w:hint="eastAsia"/>
          <w:sz w:val="22"/>
          <w:szCs w:val="22"/>
          <w:lang w:val="en-US"/>
        </w:rPr>
        <w:t>New W</w:t>
      </w:r>
      <w:r w:rsidR="00FB53CF">
        <w:rPr>
          <w:rFonts w:eastAsia="ＭＳ 明朝" w:hint="eastAsia"/>
          <w:sz w:val="22"/>
          <w:szCs w:val="22"/>
          <w:lang w:val="en-US"/>
        </w:rPr>
        <w:t>ork Item</w:t>
      </w:r>
      <w:r w:rsidR="001A19D7" w:rsidRPr="00152CFD">
        <w:rPr>
          <w:rFonts w:eastAsia="ＭＳ 明朝"/>
          <w:sz w:val="22"/>
          <w:szCs w:val="22"/>
          <w:lang w:val="en-US"/>
        </w:rPr>
        <w:t xml:space="preserve">: </w:t>
      </w:r>
      <w:r w:rsidR="00925836" w:rsidRPr="00925836">
        <w:rPr>
          <w:rFonts w:eastAsia="ＭＳ 明朝"/>
          <w:sz w:val="22"/>
          <w:szCs w:val="22"/>
          <w:lang w:val="en-US"/>
        </w:rPr>
        <w:t>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FB53CF">
        <w:rPr>
          <w:rFonts w:eastAsia="ＭＳ 明朝" w:hint="eastAsia"/>
          <w:sz w:val="22"/>
          <w:szCs w:val="22"/>
          <w:lang w:val="en-US"/>
        </w:rPr>
        <w:t>6</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FB53CF">
        <w:rPr>
          <w:rFonts w:eastAsia="ＭＳ 明朝" w:hint="eastAsia"/>
          <w:sz w:val="22"/>
          <w:szCs w:val="22"/>
          <w:lang w:val="en-US"/>
        </w:rPr>
        <w:t>Dec</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7F30D4EF" w14:textId="77777777" w:rsidR="005304B9" w:rsidRDefault="005304B9" w:rsidP="005304B9">
      <w:pPr>
        <w:spacing w:afterLines="50" w:after="120"/>
        <w:jc w:val="both"/>
        <w:rPr>
          <w:rFonts w:eastAsia="ＭＳ 明朝"/>
          <w:sz w:val="22"/>
          <w:szCs w:val="22"/>
          <w:lang w:val="en-US"/>
        </w:rPr>
      </w:pPr>
      <w:r>
        <w:rPr>
          <w:rFonts w:eastAsia="ＭＳ 明朝" w:hint="eastAsia"/>
          <w:sz w:val="22"/>
          <w:szCs w:val="22"/>
          <w:lang w:val="en-US"/>
        </w:rPr>
        <w:t xml:space="preserve">[2] TR 38.769 V19.0.0, </w:t>
      </w:r>
      <w:r>
        <w:rPr>
          <w:rFonts w:eastAsia="ＭＳ 明朝"/>
          <w:sz w:val="22"/>
          <w:szCs w:val="22"/>
          <w:lang w:val="en-US"/>
        </w:rPr>
        <w:t>“</w:t>
      </w:r>
      <w:r w:rsidRPr="006D63FA">
        <w:rPr>
          <w:rFonts w:eastAsia="ＭＳ 明朝"/>
          <w:sz w:val="22"/>
          <w:szCs w:val="22"/>
          <w:lang w:val="en-US"/>
        </w:rPr>
        <w:t>Study on solutions for Ambient IoT (Internet of Things) in NR</w:t>
      </w:r>
      <w:r>
        <w:rPr>
          <w:rFonts w:eastAsia="ＭＳ 明朝"/>
          <w:sz w:val="22"/>
          <w:szCs w:val="22"/>
          <w:lang w:val="en-US"/>
        </w:rPr>
        <w:t>”</w:t>
      </w:r>
      <w:r>
        <w:rPr>
          <w:rFonts w:eastAsia="ＭＳ 明朝" w:hint="eastAsia"/>
          <w:sz w:val="22"/>
          <w:szCs w:val="22"/>
          <w:lang w:val="en-US"/>
        </w:rPr>
        <w:t>, Dec. 2024.</w:t>
      </w:r>
    </w:p>
    <w:p w14:paraId="72A0207F" w14:textId="536B342C" w:rsidR="0076008A" w:rsidRPr="00152CFD" w:rsidRDefault="0076008A" w:rsidP="005304B9">
      <w:pPr>
        <w:spacing w:afterLines="50" w:after="120"/>
        <w:jc w:val="both"/>
        <w:rPr>
          <w:rFonts w:eastAsia="ＭＳ 明朝"/>
          <w:sz w:val="22"/>
          <w:szCs w:val="22"/>
          <w:lang w:val="en-US"/>
        </w:rPr>
      </w:pPr>
      <w:r>
        <w:rPr>
          <w:rFonts w:eastAsia="ＭＳ 明朝" w:hint="eastAsia"/>
          <w:sz w:val="22"/>
          <w:szCs w:val="22"/>
          <w:lang w:val="en-US"/>
        </w:rPr>
        <w:t>[3] RI-250</w:t>
      </w:r>
      <w:r w:rsidR="00427929">
        <w:rPr>
          <w:rFonts w:eastAsia="ＭＳ 明朝" w:hint="eastAsia"/>
          <w:sz w:val="22"/>
          <w:szCs w:val="22"/>
          <w:lang w:val="en-US"/>
        </w:rPr>
        <w:t>12</w:t>
      </w:r>
      <w:r w:rsidR="00EC097B">
        <w:rPr>
          <w:rFonts w:eastAsia="ＭＳ 明朝" w:hint="eastAsia"/>
          <w:sz w:val="22"/>
          <w:szCs w:val="22"/>
          <w:lang w:val="en-US"/>
        </w:rPr>
        <w:t>05</w:t>
      </w:r>
      <w:r>
        <w:rPr>
          <w:rFonts w:eastAsia="ＭＳ 明朝" w:hint="eastAsia"/>
          <w:sz w:val="22"/>
          <w:szCs w:val="22"/>
          <w:lang w:val="en-US"/>
        </w:rPr>
        <w:t xml:space="preserve">, Discussion </w:t>
      </w:r>
      <w:r w:rsidR="0091450C">
        <w:rPr>
          <w:rFonts w:eastAsia="ＭＳ 明朝" w:hint="eastAsia"/>
          <w:sz w:val="22"/>
          <w:szCs w:val="22"/>
          <w:lang w:val="en-US"/>
        </w:rPr>
        <w:t xml:space="preserve">on </w:t>
      </w:r>
      <w:r w:rsidR="00511ED6">
        <w:rPr>
          <w:rFonts w:eastAsia="ＭＳ 明朝" w:hint="eastAsia"/>
          <w:sz w:val="22"/>
          <w:szCs w:val="22"/>
          <w:lang w:val="en-US"/>
        </w:rPr>
        <w:t>other aspects for Ambient IoT</w:t>
      </w:r>
      <w:r w:rsidR="00F263BF">
        <w:rPr>
          <w:rFonts w:eastAsia="ＭＳ 明朝" w:hint="eastAsia"/>
          <w:sz w:val="22"/>
          <w:szCs w:val="22"/>
          <w:lang w:val="en-US"/>
        </w:rPr>
        <w:t>, NTT DOCOMO, INC</w:t>
      </w:r>
      <w:r w:rsidR="00511ED6">
        <w:rPr>
          <w:rFonts w:eastAsia="ＭＳ 明朝" w:hint="eastAsia"/>
          <w:sz w:val="22"/>
          <w:szCs w:val="22"/>
          <w:lang w:val="en-US"/>
        </w:rPr>
        <w:t>.</w:t>
      </w:r>
    </w:p>
    <w:p w14:paraId="4E81ADA9" w14:textId="77777777" w:rsidR="00FB53CF" w:rsidRPr="00152CFD" w:rsidRDefault="00FB53CF" w:rsidP="005F7E37">
      <w:pPr>
        <w:spacing w:afterLines="50" w:after="120"/>
        <w:jc w:val="both"/>
        <w:rPr>
          <w:rFonts w:eastAsia="ＭＳ 明朝"/>
          <w:sz w:val="22"/>
          <w:szCs w:val="22"/>
          <w:lang w:val="en-US"/>
        </w:rPr>
      </w:pPr>
    </w:p>
    <w:sectPr w:rsidR="00FB53CF" w:rsidRPr="00152CFD">
      <w:footerReference w:type="default" r:id="rId3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CE45A" w14:textId="77777777" w:rsidR="00E32EA4" w:rsidRDefault="00E32EA4">
      <w:r>
        <w:separator/>
      </w:r>
    </w:p>
  </w:endnote>
  <w:endnote w:type="continuationSeparator" w:id="0">
    <w:p w14:paraId="6A5BCD45" w14:textId="77777777" w:rsidR="00E32EA4" w:rsidRDefault="00E32EA4">
      <w:r>
        <w:continuationSeparator/>
      </w:r>
    </w:p>
  </w:endnote>
  <w:endnote w:type="continuationNotice" w:id="1">
    <w:p w14:paraId="22D4F0AA" w14:textId="77777777" w:rsidR="00E32EA4" w:rsidRDefault="00E32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117E" w14:textId="77777777" w:rsidR="00E32EA4" w:rsidRDefault="00E32EA4">
      <w:r>
        <w:separator/>
      </w:r>
    </w:p>
  </w:footnote>
  <w:footnote w:type="continuationSeparator" w:id="0">
    <w:p w14:paraId="62A5FEE9" w14:textId="77777777" w:rsidR="00E32EA4" w:rsidRDefault="00E32EA4">
      <w:r>
        <w:continuationSeparator/>
      </w:r>
    </w:p>
  </w:footnote>
  <w:footnote w:type="continuationNotice" w:id="1">
    <w:p w14:paraId="1934BD23" w14:textId="77777777" w:rsidR="00E32EA4" w:rsidRDefault="00E32E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7F622C"/>
    <w:multiLevelType w:val="hybridMultilevel"/>
    <w:tmpl w:val="FFFC2F5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5B541B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4"/>
  </w:num>
  <w:num w:numId="3" w16cid:durableId="807017590">
    <w:abstractNumId w:val="9"/>
  </w:num>
  <w:num w:numId="4" w16cid:durableId="180822323">
    <w:abstractNumId w:val="27"/>
  </w:num>
  <w:num w:numId="5" w16cid:durableId="1653100390">
    <w:abstractNumId w:val="21"/>
  </w:num>
  <w:num w:numId="6" w16cid:durableId="382994664">
    <w:abstractNumId w:val="0"/>
    <w:lvlOverride w:ilvl="0">
      <w:startOverride w:val="1"/>
    </w:lvlOverride>
  </w:num>
  <w:num w:numId="7" w16cid:durableId="9738018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8"/>
  </w:num>
  <w:num w:numId="9" w16cid:durableId="571163063">
    <w:abstractNumId w:val="16"/>
  </w:num>
  <w:num w:numId="10" w16cid:durableId="1065563355">
    <w:abstractNumId w:val="26"/>
  </w:num>
  <w:num w:numId="11" w16cid:durableId="715664859">
    <w:abstractNumId w:val="12"/>
    <w:lvlOverride w:ilvl="0">
      <w:startOverride w:val="1"/>
    </w:lvlOverride>
  </w:num>
  <w:num w:numId="12" w16cid:durableId="378092163">
    <w:abstractNumId w:val="22"/>
  </w:num>
  <w:num w:numId="13" w16cid:durableId="2045786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7"/>
  </w:num>
  <w:num w:numId="15" w16cid:durableId="1920823135">
    <w:abstractNumId w:val="2"/>
  </w:num>
  <w:num w:numId="16" w16cid:durableId="822084639">
    <w:abstractNumId w:val="3"/>
  </w:num>
  <w:num w:numId="17" w16cid:durableId="1326082271">
    <w:abstractNumId w:val="25"/>
  </w:num>
  <w:num w:numId="18" w16cid:durableId="519318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19"/>
    <w:lvlOverride w:ilvl="0">
      <w:startOverride w:val="1"/>
    </w:lvlOverride>
  </w:num>
  <w:num w:numId="20" w16cid:durableId="1438911819">
    <w:abstractNumId w:val="13"/>
    <w:lvlOverride w:ilvl="0">
      <w:startOverride w:val="1"/>
    </w:lvlOverride>
    <w:lvlOverride w:ilvl="1"/>
    <w:lvlOverride w:ilvl="2"/>
    <w:lvlOverride w:ilvl="3"/>
    <w:lvlOverride w:ilvl="4"/>
    <w:lvlOverride w:ilvl="5"/>
    <w:lvlOverride w:ilvl="6"/>
    <w:lvlOverride w:ilvl="7"/>
    <w:lvlOverride w:ilvl="8"/>
  </w:num>
  <w:num w:numId="21" w16cid:durableId="983509552">
    <w:abstractNumId w:val="8"/>
  </w:num>
  <w:num w:numId="22" w16cid:durableId="531114669">
    <w:abstractNumId w:val="10"/>
  </w:num>
  <w:num w:numId="23" w16cid:durableId="167715201">
    <w:abstractNumId w:val="6"/>
  </w:num>
  <w:num w:numId="24" w16cid:durableId="2064668069">
    <w:abstractNumId w:val="5"/>
  </w:num>
  <w:num w:numId="25" w16cid:durableId="2971539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336819">
    <w:abstractNumId w:val="4"/>
  </w:num>
  <w:num w:numId="27" w16cid:durableId="152576090">
    <w:abstractNumId w:val="23"/>
  </w:num>
  <w:num w:numId="28" w16cid:durableId="1441338963">
    <w:abstractNumId w:val="11"/>
  </w:num>
  <w:num w:numId="29" w16cid:durableId="1848714728">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428"/>
    <w:rsid w:val="000014F0"/>
    <w:rsid w:val="00001633"/>
    <w:rsid w:val="00001781"/>
    <w:rsid w:val="00001837"/>
    <w:rsid w:val="00001845"/>
    <w:rsid w:val="000019D8"/>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089"/>
    <w:rsid w:val="00017231"/>
    <w:rsid w:val="0001734F"/>
    <w:rsid w:val="0001738E"/>
    <w:rsid w:val="00017396"/>
    <w:rsid w:val="000173ED"/>
    <w:rsid w:val="00017BD1"/>
    <w:rsid w:val="00017BD3"/>
    <w:rsid w:val="00017C75"/>
    <w:rsid w:val="00017D84"/>
    <w:rsid w:val="00017EED"/>
    <w:rsid w:val="00017EF1"/>
    <w:rsid w:val="00020643"/>
    <w:rsid w:val="0002083F"/>
    <w:rsid w:val="000208F2"/>
    <w:rsid w:val="00020C19"/>
    <w:rsid w:val="00020D76"/>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AC"/>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602"/>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B3"/>
    <w:rsid w:val="00033D5B"/>
    <w:rsid w:val="00033EE6"/>
    <w:rsid w:val="00033FC9"/>
    <w:rsid w:val="0003446B"/>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29A"/>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CEF"/>
    <w:rsid w:val="00045E79"/>
    <w:rsid w:val="0004617C"/>
    <w:rsid w:val="0004620F"/>
    <w:rsid w:val="00046576"/>
    <w:rsid w:val="0004659E"/>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10D3"/>
    <w:rsid w:val="0005122D"/>
    <w:rsid w:val="00051485"/>
    <w:rsid w:val="000514EA"/>
    <w:rsid w:val="00051A55"/>
    <w:rsid w:val="00051FC2"/>
    <w:rsid w:val="0005201B"/>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936"/>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5C8"/>
    <w:rsid w:val="000956CC"/>
    <w:rsid w:val="0009591A"/>
    <w:rsid w:val="00095A80"/>
    <w:rsid w:val="00096525"/>
    <w:rsid w:val="0009658A"/>
    <w:rsid w:val="000965E5"/>
    <w:rsid w:val="000966A3"/>
    <w:rsid w:val="00096785"/>
    <w:rsid w:val="00096C08"/>
    <w:rsid w:val="00096E1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72C"/>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6F9"/>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54"/>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A3"/>
    <w:rsid w:val="000D0F6A"/>
    <w:rsid w:val="000D0F77"/>
    <w:rsid w:val="000D0FCA"/>
    <w:rsid w:val="000D11BF"/>
    <w:rsid w:val="000D1580"/>
    <w:rsid w:val="000D1DB1"/>
    <w:rsid w:val="000D223E"/>
    <w:rsid w:val="000D243E"/>
    <w:rsid w:val="000D2697"/>
    <w:rsid w:val="000D26B1"/>
    <w:rsid w:val="000D272F"/>
    <w:rsid w:val="000D27F8"/>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89C"/>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0E84"/>
    <w:rsid w:val="000E1120"/>
    <w:rsid w:val="000E1169"/>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DF"/>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3C"/>
    <w:rsid w:val="000F649A"/>
    <w:rsid w:val="000F64C4"/>
    <w:rsid w:val="000F6598"/>
    <w:rsid w:val="000F6B28"/>
    <w:rsid w:val="000F6B3D"/>
    <w:rsid w:val="000F6E70"/>
    <w:rsid w:val="000F7D09"/>
    <w:rsid w:val="000F7D0B"/>
    <w:rsid w:val="000F7D30"/>
    <w:rsid w:val="000F7DB6"/>
    <w:rsid w:val="000F7F97"/>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33C"/>
    <w:rsid w:val="00101406"/>
    <w:rsid w:val="00101465"/>
    <w:rsid w:val="001016A5"/>
    <w:rsid w:val="00101A83"/>
    <w:rsid w:val="00101BE2"/>
    <w:rsid w:val="00101C7A"/>
    <w:rsid w:val="00101CFD"/>
    <w:rsid w:val="00101DD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3FA9"/>
    <w:rsid w:val="00104275"/>
    <w:rsid w:val="00104416"/>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6C0"/>
    <w:rsid w:val="00111727"/>
    <w:rsid w:val="00111A25"/>
    <w:rsid w:val="00111B38"/>
    <w:rsid w:val="00111B99"/>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923"/>
    <w:rsid w:val="00120A55"/>
    <w:rsid w:val="00120A5F"/>
    <w:rsid w:val="00120BBD"/>
    <w:rsid w:val="001212B1"/>
    <w:rsid w:val="001218A2"/>
    <w:rsid w:val="0012193B"/>
    <w:rsid w:val="00121E48"/>
    <w:rsid w:val="00121FBD"/>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646"/>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6AA3"/>
    <w:rsid w:val="00127150"/>
    <w:rsid w:val="0012717C"/>
    <w:rsid w:val="0012721B"/>
    <w:rsid w:val="0012727B"/>
    <w:rsid w:val="0012742B"/>
    <w:rsid w:val="00127BBB"/>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4FFF"/>
    <w:rsid w:val="001353C2"/>
    <w:rsid w:val="0013598A"/>
    <w:rsid w:val="001359E4"/>
    <w:rsid w:val="00135B02"/>
    <w:rsid w:val="00135E98"/>
    <w:rsid w:val="00135F39"/>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953"/>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0E4"/>
    <w:rsid w:val="00147113"/>
    <w:rsid w:val="00147200"/>
    <w:rsid w:val="00147475"/>
    <w:rsid w:val="00147819"/>
    <w:rsid w:val="00147984"/>
    <w:rsid w:val="001479DF"/>
    <w:rsid w:val="00147B3B"/>
    <w:rsid w:val="00147BE5"/>
    <w:rsid w:val="00147C53"/>
    <w:rsid w:val="00147E73"/>
    <w:rsid w:val="001501F7"/>
    <w:rsid w:val="001504A5"/>
    <w:rsid w:val="00150511"/>
    <w:rsid w:val="0015067A"/>
    <w:rsid w:val="001506D1"/>
    <w:rsid w:val="0015070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12C"/>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84C"/>
    <w:rsid w:val="0015786C"/>
    <w:rsid w:val="00157ADB"/>
    <w:rsid w:val="00157BAF"/>
    <w:rsid w:val="00157D97"/>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816"/>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420"/>
    <w:rsid w:val="001875AD"/>
    <w:rsid w:val="001875EA"/>
    <w:rsid w:val="00187BCE"/>
    <w:rsid w:val="00187C19"/>
    <w:rsid w:val="00187C2A"/>
    <w:rsid w:val="00187C49"/>
    <w:rsid w:val="00187ED4"/>
    <w:rsid w:val="0019016F"/>
    <w:rsid w:val="0019035D"/>
    <w:rsid w:val="0019068E"/>
    <w:rsid w:val="00190C8B"/>
    <w:rsid w:val="00190D83"/>
    <w:rsid w:val="00190F7C"/>
    <w:rsid w:val="00190F80"/>
    <w:rsid w:val="00190FF3"/>
    <w:rsid w:val="00191031"/>
    <w:rsid w:val="001912DD"/>
    <w:rsid w:val="00191569"/>
    <w:rsid w:val="00191698"/>
    <w:rsid w:val="00191900"/>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CCF"/>
    <w:rsid w:val="00193DA9"/>
    <w:rsid w:val="00193F65"/>
    <w:rsid w:val="00193F6F"/>
    <w:rsid w:val="0019418F"/>
    <w:rsid w:val="00194323"/>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00"/>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B2D"/>
    <w:rsid w:val="001A5D69"/>
    <w:rsid w:val="001A5E21"/>
    <w:rsid w:val="001A5E44"/>
    <w:rsid w:val="001A6015"/>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6DF"/>
    <w:rsid w:val="001B1718"/>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79E"/>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048"/>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5F3A"/>
    <w:rsid w:val="001D62CE"/>
    <w:rsid w:val="001D6529"/>
    <w:rsid w:val="001D66F0"/>
    <w:rsid w:val="001D6746"/>
    <w:rsid w:val="001D68B0"/>
    <w:rsid w:val="001D6C5A"/>
    <w:rsid w:val="001D6E91"/>
    <w:rsid w:val="001D6EA7"/>
    <w:rsid w:val="001D6FCC"/>
    <w:rsid w:val="001D6FD0"/>
    <w:rsid w:val="001D714E"/>
    <w:rsid w:val="001D736D"/>
    <w:rsid w:val="001D7951"/>
    <w:rsid w:val="001D796B"/>
    <w:rsid w:val="001D7D16"/>
    <w:rsid w:val="001D7DF5"/>
    <w:rsid w:val="001E0638"/>
    <w:rsid w:val="001E0756"/>
    <w:rsid w:val="001E07DC"/>
    <w:rsid w:val="001E09A2"/>
    <w:rsid w:val="001E0C8F"/>
    <w:rsid w:val="001E0E1E"/>
    <w:rsid w:val="001E0FD0"/>
    <w:rsid w:val="001E12F1"/>
    <w:rsid w:val="001E13EB"/>
    <w:rsid w:val="001E1A59"/>
    <w:rsid w:val="001E1ACD"/>
    <w:rsid w:val="001E1B66"/>
    <w:rsid w:val="001E20AC"/>
    <w:rsid w:val="001E2618"/>
    <w:rsid w:val="001E2962"/>
    <w:rsid w:val="001E2AD4"/>
    <w:rsid w:val="001E2C17"/>
    <w:rsid w:val="001E335C"/>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DC"/>
    <w:rsid w:val="001F59AC"/>
    <w:rsid w:val="001F5AF0"/>
    <w:rsid w:val="001F5EF6"/>
    <w:rsid w:val="001F5F9F"/>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1A3"/>
    <w:rsid w:val="002122BB"/>
    <w:rsid w:val="002122D6"/>
    <w:rsid w:val="00212447"/>
    <w:rsid w:val="00212557"/>
    <w:rsid w:val="00212805"/>
    <w:rsid w:val="00212944"/>
    <w:rsid w:val="00212B02"/>
    <w:rsid w:val="00212DF7"/>
    <w:rsid w:val="00214213"/>
    <w:rsid w:val="00214338"/>
    <w:rsid w:val="0021460B"/>
    <w:rsid w:val="00214F2E"/>
    <w:rsid w:val="00215106"/>
    <w:rsid w:val="00215258"/>
    <w:rsid w:val="002154CD"/>
    <w:rsid w:val="00215548"/>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03A"/>
    <w:rsid w:val="00224402"/>
    <w:rsid w:val="002244CD"/>
    <w:rsid w:val="0022479B"/>
    <w:rsid w:val="002247B1"/>
    <w:rsid w:val="002247B3"/>
    <w:rsid w:val="00224907"/>
    <w:rsid w:val="00224DEB"/>
    <w:rsid w:val="00224F5E"/>
    <w:rsid w:val="00225278"/>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0F95"/>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300"/>
    <w:rsid w:val="00244392"/>
    <w:rsid w:val="00244B38"/>
    <w:rsid w:val="00244C54"/>
    <w:rsid w:val="00244E71"/>
    <w:rsid w:val="002451E0"/>
    <w:rsid w:val="0024526D"/>
    <w:rsid w:val="002455B8"/>
    <w:rsid w:val="002456FF"/>
    <w:rsid w:val="00245840"/>
    <w:rsid w:val="0024599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B01"/>
    <w:rsid w:val="00251E03"/>
    <w:rsid w:val="00251FEE"/>
    <w:rsid w:val="00252380"/>
    <w:rsid w:val="002524E9"/>
    <w:rsid w:val="002526B6"/>
    <w:rsid w:val="0025278F"/>
    <w:rsid w:val="002529D8"/>
    <w:rsid w:val="00252B6D"/>
    <w:rsid w:val="00252CB0"/>
    <w:rsid w:val="00252D48"/>
    <w:rsid w:val="00252E98"/>
    <w:rsid w:val="0025307B"/>
    <w:rsid w:val="0025317B"/>
    <w:rsid w:val="002536B4"/>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86"/>
    <w:rsid w:val="00260195"/>
    <w:rsid w:val="002602CE"/>
    <w:rsid w:val="002603EF"/>
    <w:rsid w:val="00260502"/>
    <w:rsid w:val="0026061A"/>
    <w:rsid w:val="0026061B"/>
    <w:rsid w:val="002606B3"/>
    <w:rsid w:val="002606BD"/>
    <w:rsid w:val="002609EE"/>
    <w:rsid w:val="00260AB5"/>
    <w:rsid w:val="00260D10"/>
    <w:rsid w:val="00260F8E"/>
    <w:rsid w:val="00261073"/>
    <w:rsid w:val="0026108E"/>
    <w:rsid w:val="0026128B"/>
    <w:rsid w:val="00261AED"/>
    <w:rsid w:val="00261EDD"/>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5E4"/>
    <w:rsid w:val="002717D9"/>
    <w:rsid w:val="002718B4"/>
    <w:rsid w:val="00271A7D"/>
    <w:rsid w:val="00271B16"/>
    <w:rsid w:val="00271E6D"/>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2FA"/>
    <w:rsid w:val="00274505"/>
    <w:rsid w:val="00274639"/>
    <w:rsid w:val="00274746"/>
    <w:rsid w:val="00274837"/>
    <w:rsid w:val="00274F6C"/>
    <w:rsid w:val="00274F9C"/>
    <w:rsid w:val="00275080"/>
    <w:rsid w:val="00275533"/>
    <w:rsid w:val="00275AF3"/>
    <w:rsid w:val="00275D61"/>
    <w:rsid w:val="00276028"/>
    <w:rsid w:val="002760D3"/>
    <w:rsid w:val="002766F3"/>
    <w:rsid w:val="002767FB"/>
    <w:rsid w:val="002769DB"/>
    <w:rsid w:val="002769FD"/>
    <w:rsid w:val="00276C59"/>
    <w:rsid w:val="00276E60"/>
    <w:rsid w:val="00277594"/>
    <w:rsid w:val="002775FC"/>
    <w:rsid w:val="00277862"/>
    <w:rsid w:val="00277DB3"/>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5F56"/>
    <w:rsid w:val="002A6291"/>
    <w:rsid w:val="002A62E3"/>
    <w:rsid w:val="002A63F9"/>
    <w:rsid w:val="002A65DE"/>
    <w:rsid w:val="002A67AE"/>
    <w:rsid w:val="002A6C5D"/>
    <w:rsid w:val="002A6F3C"/>
    <w:rsid w:val="002A6F93"/>
    <w:rsid w:val="002A6FE1"/>
    <w:rsid w:val="002A71AA"/>
    <w:rsid w:val="002A7411"/>
    <w:rsid w:val="002A7645"/>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5E0"/>
    <w:rsid w:val="002B575B"/>
    <w:rsid w:val="002B57D9"/>
    <w:rsid w:val="002B580F"/>
    <w:rsid w:val="002B58EE"/>
    <w:rsid w:val="002B5919"/>
    <w:rsid w:val="002B592E"/>
    <w:rsid w:val="002B5A4A"/>
    <w:rsid w:val="002B5CEE"/>
    <w:rsid w:val="002B5F72"/>
    <w:rsid w:val="002B661D"/>
    <w:rsid w:val="002B6702"/>
    <w:rsid w:val="002B6B5F"/>
    <w:rsid w:val="002B6D4C"/>
    <w:rsid w:val="002B6E3A"/>
    <w:rsid w:val="002B6EB5"/>
    <w:rsid w:val="002B7268"/>
    <w:rsid w:val="002B767B"/>
    <w:rsid w:val="002B7B85"/>
    <w:rsid w:val="002B7ECD"/>
    <w:rsid w:val="002B7F7A"/>
    <w:rsid w:val="002C0029"/>
    <w:rsid w:val="002C01BF"/>
    <w:rsid w:val="002C01CB"/>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52F"/>
    <w:rsid w:val="002D1836"/>
    <w:rsid w:val="002D188F"/>
    <w:rsid w:val="002D18D0"/>
    <w:rsid w:val="002D18E0"/>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AFA"/>
    <w:rsid w:val="002E0B09"/>
    <w:rsid w:val="002E0CD9"/>
    <w:rsid w:val="002E0D33"/>
    <w:rsid w:val="002E1191"/>
    <w:rsid w:val="002E126A"/>
    <w:rsid w:val="002E12FC"/>
    <w:rsid w:val="002E154F"/>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A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8F0"/>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4E9"/>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65B"/>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DDA"/>
    <w:rsid w:val="00340F0D"/>
    <w:rsid w:val="00341038"/>
    <w:rsid w:val="0034114C"/>
    <w:rsid w:val="0034120D"/>
    <w:rsid w:val="00341570"/>
    <w:rsid w:val="003416B4"/>
    <w:rsid w:val="00341864"/>
    <w:rsid w:val="00341A13"/>
    <w:rsid w:val="00341A4F"/>
    <w:rsid w:val="00341C4D"/>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C1C"/>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5D95"/>
    <w:rsid w:val="003565BE"/>
    <w:rsid w:val="003565F4"/>
    <w:rsid w:val="003567D6"/>
    <w:rsid w:val="00356823"/>
    <w:rsid w:val="003569D6"/>
    <w:rsid w:val="00356DF6"/>
    <w:rsid w:val="00356E3D"/>
    <w:rsid w:val="00356EDD"/>
    <w:rsid w:val="003572D7"/>
    <w:rsid w:val="00357449"/>
    <w:rsid w:val="003575AA"/>
    <w:rsid w:val="0035775C"/>
    <w:rsid w:val="00357844"/>
    <w:rsid w:val="0035791A"/>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FF"/>
    <w:rsid w:val="00361B1E"/>
    <w:rsid w:val="00361B26"/>
    <w:rsid w:val="00361E5F"/>
    <w:rsid w:val="00361EED"/>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5FD0"/>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B32"/>
    <w:rsid w:val="00373B40"/>
    <w:rsid w:val="00373E7F"/>
    <w:rsid w:val="003745E4"/>
    <w:rsid w:val="003746A1"/>
    <w:rsid w:val="0037479C"/>
    <w:rsid w:val="003747CD"/>
    <w:rsid w:val="00374A8B"/>
    <w:rsid w:val="00374DB6"/>
    <w:rsid w:val="00374E80"/>
    <w:rsid w:val="00374F49"/>
    <w:rsid w:val="00375381"/>
    <w:rsid w:val="003755A6"/>
    <w:rsid w:val="00375707"/>
    <w:rsid w:val="00375872"/>
    <w:rsid w:val="00375A04"/>
    <w:rsid w:val="00375CE4"/>
    <w:rsid w:val="003760DD"/>
    <w:rsid w:val="00376123"/>
    <w:rsid w:val="0037614F"/>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B8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9AB"/>
    <w:rsid w:val="003A4A4E"/>
    <w:rsid w:val="003A4D3C"/>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21F"/>
    <w:rsid w:val="003A7FC8"/>
    <w:rsid w:val="003B010F"/>
    <w:rsid w:val="003B013B"/>
    <w:rsid w:val="003B024F"/>
    <w:rsid w:val="003B0263"/>
    <w:rsid w:val="003B0991"/>
    <w:rsid w:val="003B0BED"/>
    <w:rsid w:val="003B0DC0"/>
    <w:rsid w:val="003B12AC"/>
    <w:rsid w:val="003B12DF"/>
    <w:rsid w:val="003B1353"/>
    <w:rsid w:val="003B1373"/>
    <w:rsid w:val="003B13AB"/>
    <w:rsid w:val="003B16AD"/>
    <w:rsid w:val="003B1933"/>
    <w:rsid w:val="003B196B"/>
    <w:rsid w:val="003B1B7B"/>
    <w:rsid w:val="003B1C92"/>
    <w:rsid w:val="003B1D84"/>
    <w:rsid w:val="003B1D92"/>
    <w:rsid w:val="003B2148"/>
    <w:rsid w:val="003B2313"/>
    <w:rsid w:val="003B23BC"/>
    <w:rsid w:val="003B25F4"/>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1D"/>
    <w:rsid w:val="003B75B7"/>
    <w:rsid w:val="003C0134"/>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208F"/>
    <w:rsid w:val="003C2B42"/>
    <w:rsid w:val="003C2F85"/>
    <w:rsid w:val="003C301F"/>
    <w:rsid w:val="003C30F5"/>
    <w:rsid w:val="003C314B"/>
    <w:rsid w:val="003C3388"/>
    <w:rsid w:val="003C33BA"/>
    <w:rsid w:val="003C3423"/>
    <w:rsid w:val="003C368B"/>
    <w:rsid w:val="003C3975"/>
    <w:rsid w:val="003C3E67"/>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20B"/>
    <w:rsid w:val="003C5339"/>
    <w:rsid w:val="003C57F7"/>
    <w:rsid w:val="003C58FD"/>
    <w:rsid w:val="003C5C8A"/>
    <w:rsid w:val="003C5F0A"/>
    <w:rsid w:val="003C5F29"/>
    <w:rsid w:val="003C5FD9"/>
    <w:rsid w:val="003C6261"/>
    <w:rsid w:val="003C650C"/>
    <w:rsid w:val="003C66D0"/>
    <w:rsid w:val="003C68D4"/>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047"/>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A10"/>
    <w:rsid w:val="003D7B58"/>
    <w:rsid w:val="003D7E76"/>
    <w:rsid w:val="003E0078"/>
    <w:rsid w:val="003E0305"/>
    <w:rsid w:val="003E0370"/>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CC4"/>
    <w:rsid w:val="003E2E8C"/>
    <w:rsid w:val="003E2EDA"/>
    <w:rsid w:val="003E3039"/>
    <w:rsid w:val="003E3295"/>
    <w:rsid w:val="003E33FB"/>
    <w:rsid w:val="003E354D"/>
    <w:rsid w:val="003E37F5"/>
    <w:rsid w:val="003E39FC"/>
    <w:rsid w:val="003E3D8F"/>
    <w:rsid w:val="003E3F3A"/>
    <w:rsid w:val="003E3F69"/>
    <w:rsid w:val="003E4247"/>
    <w:rsid w:val="003E4582"/>
    <w:rsid w:val="003E45BB"/>
    <w:rsid w:val="003E472C"/>
    <w:rsid w:val="003E4845"/>
    <w:rsid w:val="003E4C21"/>
    <w:rsid w:val="003E5482"/>
    <w:rsid w:val="003E58D8"/>
    <w:rsid w:val="003E58DD"/>
    <w:rsid w:val="003E59F1"/>
    <w:rsid w:val="003E5A2C"/>
    <w:rsid w:val="003E5A9F"/>
    <w:rsid w:val="003E5C9E"/>
    <w:rsid w:val="003E5CAF"/>
    <w:rsid w:val="003E6046"/>
    <w:rsid w:val="003E6310"/>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6EC"/>
    <w:rsid w:val="003F0885"/>
    <w:rsid w:val="003F0ADA"/>
    <w:rsid w:val="003F0E1A"/>
    <w:rsid w:val="003F0E3F"/>
    <w:rsid w:val="003F0E72"/>
    <w:rsid w:val="003F0F4D"/>
    <w:rsid w:val="003F10DB"/>
    <w:rsid w:val="003F11AC"/>
    <w:rsid w:val="003F18C6"/>
    <w:rsid w:val="003F1A14"/>
    <w:rsid w:val="003F1BAE"/>
    <w:rsid w:val="003F1BAF"/>
    <w:rsid w:val="003F1C03"/>
    <w:rsid w:val="003F1DB8"/>
    <w:rsid w:val="003F1E22"/>
    <w:rsid w:val="003F1E84"/>
    <w:rsid w:val="003F1EEC"/>
    <w:rsid w:val="003F25F2"/>
    <w:rsid w:val="003F265C"/>
    <w:rsid w:val="003F296C"/>
    <w:rsid w:val="003F2AD9"/>
    <w:rsid w:val="003F2BD6"/>
    <w:rsid w:val="003F39F0"/>
    <w:rsid w:val="003F3A02"/>
    <w:rsid w:val="003F42D6"/>
    <w:rsid w:val="003F482F"/>
    <w:rsid w:val="003F4CA0"/>
    <w:rsid w:val="003F4CE1"/>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35D"/>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C3"/>
    <w:rsid w:val="004113C5"/>
    <w:rsid w:val="00411C83"/>
    <w:rsid w:val="00411D4B"/>
    <w:rsid w:val="00411DA9"/>
    <w:rsid w:val="00411E93"/>
    <w:rsid w:val="00411EF6"/>
    <w:rsid w:val="0041201B"/>
    <w:rsid w:val="0041251F"/>
    <w:rsid w:val="004126E2"/>
    <w:rsid w:val="00412791"/>
    <w:rsid w:val="00412853"/>
    <w:rsid w:val="00412B40"/>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616"/>
    <w:rsid w:val="0042264E"/>
    <w:rsid w:val="00422655"/>
    <w:rsid w:val="00422735"/>
    <w:rsid w:val="00422883"/>
    <w:rsid w:val="00422906"/>
    <w:rsid w:val="004229C1"/>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4CF7"/>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64"/>
    <w:rsid w:val="004267A7"/>
    <w:rsid w:val="004269A5"/>
    <w:rsid w:val="00426EAF"/>
    <w:rsid w:val="0042710E"/>
    <w:rsid w:val="00427656"/>
    <w:rsid w:val="00427729"/>
    <w:rsid w:val="004279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CAF"/>
    <w:rsid w:val="00432F45"/>
    <w:rsid w:val="00433129"/>
    <w:rsid w:val="004331AE"/>
    <w:rsid w:val="00433352"/>
    <w:rsid w:val="00433661"/>
    <w:rsid w:val="00433990"/>
    <w:rsid w:val="00433A22"/>
    <w:rsid w:val="00433AAE"/>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609F"/>
    <w:rsid w:val="00436123"/>
    <w:rsid w:val="0043612E"/>
    <w:rsid w:val="00436169"/>
    <w:rsid w:val="00436385"/>
    <w:rsid w:val="004363D6"/>
    <w:rsid w:val="004364F2"/>
    <w:rsid w:val="00436572"/>
    <w:rsid w:val="004365AB"/>
    <w:rsid w:val="004369DA"/>
    <w:rsid w:val="004369DD"/>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F8F"/>
    <w:rsid w:val="00446037"/>
    <w:rsid w:val="004463A3"/>
    <w:rsid w:val="0044651C"/>
    <w:rsid w:val="00446545"/>
    <w:rsid w:val="004465E4"/>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06A"/>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16"/>
    <w:rsid w:val="00464FAA"/>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6D1"/>
    <w:rsid w:val="00474814"/>
    <w:rsid w:val="00474979"/>
    <w:rsid w:val="0047497F"/>
    <w:rsid w:val="00474B43"/>
    <w:rsid w:val="00475023"/>
    <w:rsid w:val="0047546B"/>
    <w:rsid w:val="00475735"/>
    <w:rsid w:val="00475786"/>
    <w:rsid w:val="00475A30"/>
    <w:rsid w:val="00475CB2"/>
    <w:rsid w:val="00475D96"/>
    <w:rsid w:val="004760BF"/>
    <w:rsid w:val="0047639E"/>
    <w:rsid w:val="0047674E"/>
    <w:rsid w:val="00476EBA"/>
    <w:rsid w:val="004771FA"/>
    <w:rsid w:val="004773EC"/>
    <w:rsid w:val="00477667"/>
    <w:rsid w:val="004776C5"/>
    <w:rsid w:val="004776C9"/>
    <w:rsid w:val="004777BE"/>
    <w:rsid w:val="00477889"/>
    <w:rsid w:val="004779AD"/>
    <w:rsid w:val="00477FDC"/>
    <w:rsid w:val="0048038C"/>
    <w:rsid w:val="00480506"/>
    <w:rsid w:val="00480650"/>
    <w:rsid w:val="00480726"/>
    <w:rsid w:val="00480795"/>
    <w:rsid w:val="00480953"/>
    <w:rsid w:val="00480A00"/>
    <w:rsid w:val="00480B23"/>
    <w:rsid w:val="00480B32"/>
    <w:rsid w:val="00480DFD"/>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DB"/>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2C1"/>
    <w:rsid w:val="004B0617"/>
    <w:rsid w:val="004B067B"/>
    <w:rsid w:val="004B082D"/>
    <w:rsid w:val="004B100A"/>
    <w:rsid w:val="004B101C"/>
    <w:rsid w:val="004B108C"/>
    <w:rsid w:val="004B1525"/>
    <w:rsid w:val="004B1856"/>
    <w:rsid w:val="004B1987"/>
    <w:rsid w:val="004B1A90"/>
    <w:rsid w:val="004B1BE4"/>
    <w:rsid w:val="004B1C36"/>
    <w:rsid w:val="004B1C97"/>
    <w:rsid w:val="004B1F99"/>
    <w:rsid w:val="004B2418"/>
    <w:rsid w:val="004B253C"/>
    <w:rsid w:val="004B26B2"/>
    <w:rsid w:val="004B28FD"/>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29E"/>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0F4"/>
    <w:rsid w:val="004D211C"/>
    <w:rsid w:val="004D228D"/>
    <w:rsid w:val="004D23CE"/>
    <w:rsid w:val="004D249C"/>
    <w:rsid w:val="004D24DE"/>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5B"/>
    <w:rsid w:val="004E13DD"/>
    <w:rsid w:val="004E1A3E"/>
    <w:rsid w:val="004E215B"/>
    <w:rsid w:val="004E2381"/>
    <w:rsid w:val="004E252C"/>
    <w:rsid w:val="004E27BF"/>
    <w:rsid w:val="004E29B6"/>
    <w:rsid w:val="004E2A3A"/>
    <w:rsid w:val="004E2A94"/>
    <w:rsid w:val="004E30B9"/>
    <w:rsid w:val="004E3202"/>
    <w:rsid w:val="004E325F"/>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ABA"/>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56"/>
    <w:rsid w:val="004F3BF6"/>
    <w:rsid w:val="004F3CFB"/>
    <w:rsid w:val="004F3EF9"/>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306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624"/>
    <w:rsid w:val="0051181D"/>
    <w:rsid w:val="005118E1"/>
    <w:rsid w:val="00511B5E"/>
    <w:rsid w:val="00511CEE"/>
    <w:rsid w:val="00511D9B"/>
    <w:rsid w:val="00511ED6"/>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11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5EE"/>
    <w:rsid w:val="00525BD3"/>
    <w:rsid w:val="00525FC2"/>
    <w:rsid w:val="00525FDA"/>
    <w:rsid w:val="00526397"/>
    <w:rsid w:val="0052649A"/>
    <w:rsid w:val="00526C12"/>
    <w:rsid w:val="00526FCF"/>
    <w:rsid w:val="00527079"/>
    <w:rsid w:val="00527194"/>
    <w:rsid w:val="005272A2"/>
    <w:rsid w:val="005272BA"/>
    <w:rsid w:val="00527B3D"/>
    <w:rsid w:val="00527C11"/>
    <w:rsid w:val="00527F83"/>
    <w:rsid w:val="0053008D"/>
    <w:rsid w:val="00530224"/>
    <w:rsid w:val="005304B9"/>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6A5"/>
    <w:rsid w:val="00535832"/>
    <w:rsid w:val="005359D5"/>
    <w:rsid w:val="00535DB1"/>
    <w:rsid w:val="0053612A"/>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180"/>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8B"/>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2CC"/>
    <w:rsid w:val="005805A6"/>
    <w:rsid w:val="00580674"/>
    <w:rsid w:val="0058067A"/>
    <w:rsid w:val="005806ED"/>
    <w:rsid w:val="005807A4"/>
    <w:rsid w:val="005808EB"/>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6E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02"/>
    <w:rsid w:val="005A441F"/>
    <w:rsid w:val="005A44C7"/>
    <w:rsid w:val="005A4992"/>
    <w:rsid w:val="005A4B91"/>
    <w:rsid w:val="005A4F36"/>
    <w:rsid w:val="005A4F5A"/>
    <w:rsid w:val="005A542D"/>
    <w:rsid w:val="005A5671"/>
    <w:rsid w:val="005A568A"/>
    <w:rsid w:val="005A571B"/>
    <w:rsid w:val="005A5759"/>
    <w:rsid w:val="005A58B3"/>
    <w:rsid w:val="005A58E7"/>
    <w:rsid w:val="005A5A76"/>
    <w:rsid w:val="005A5B5E"/>
    <w:rsid w:val="005A5D06"/>
    <w:rsid w:val="005A6148"/>
    <w:rsid w:val="005A64C3"/>
    <w:rsid w:val="005A6566"/>
    <w:rsid w:val="005A6745"/>
    <w:rsid w:val="005A69AB"/>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3D21"/>
    <w:rsid w:val="005B4178"/>
    <w:rsid w:val="005B41CB"/>
    <w:rsid w:val="005B456F"/>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BE"/>
    <w:rsid w:val="005B6CB2"/>
    <w:rsid w:val="005B6CF7"/>
    <w:rsid w:val="005B764F"/>
    <w:rsid w:val="005B76B4"/>
    <w:rsid w:val="005B77D6"/>
    <w:rsid w:val="005B7BAA"/>
    <w:rsid w:val="005B7C8F"/>
    <w:rsid w:val="005C042F"/>
    <w:rsid w:val="005C0439"/>
    <w:rsid w:val="005C0440"/>
    <w:rsid w:val="005C0873"/>
    <w:rsid w:val="005C08FF"/>
    <w:rsid w:val="005C09FC"/>
    <w:rsid w:val="005C0A0B"/>
    <w:rsid w:val="005C0E50"/>
    <w:rsid w:val="005C1005"/>
    <w:rsid w:val="005C1475"/>
    <w:rsid w:val="005C1ADE"/>
    <w:rsid w:val="005C1C53"/>
    <w:rsid w:val="005C1D11"/>
    <w:rsid w:val="005C1F87"/>
    <w:rsid w:val="005C20FF"/>
    <w:rsid w:val="005C2193"/>
    <w:rsid w:val="005C21FB"/>
    <w:rsid w:val="005C225D"/>
    <w:rsid w:val="005C2399"/>
    <w:rsid w:val="005C259A"/>
    <w:rsid w:val="005C25C2"/>
    <w:rsid w:val="005C29BD"/>
    <w:rsid w:val="005C2ABD"/>
    <w:rsid w:val="005C2BE0"/>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0EF7"/>
    <w:rsid w:val="005D1597"/>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24"/>
    <w:rsid w:val="005D6A37"/>
    <w:rsid w:val="005D6B13"/>
    <w:rsid w:val="005D6B61"/>
    <w:rsid w:val="005D7618"/>
    <w:rsid w:val="005D78D3"/>
    <w:rsid w:val="005D7B96"/>
    <w:rsid w:val="005E01F7"/>
    <w:rsid w:val="005E07FF"/>
    <w:rsid w:val="005E09B0"/>
    <w:rsid w:val="005E0B50"/>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2F99"/>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014"/>
    <w:rsid w:val="005F0308"/>
    <w:rsid w:val="005F03D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65C"/>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C39"/>
    <w:rsid w:val="00604D91"/>
    <w:rsid w:val="00604DAD"/>
    <w:rsid w:val="006050B8"/>
    <w:rsid w:val="006051E2"/>
    <w:rsid w:val="00605493"/>
    <w:rsid w:val="006056BB"/>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BA8"/>
    <w:rsid w:val="00617D0A"/>
    <w:rsid w:val="00617E17"/>
    <w:rsid w:val="00617F16"/>
    <w:rsid w:val="00617F7D"/>
    <w:rsid w:val="006201AF"/>
    <w:rsid w:val="0062055B"/>
    <w:rsid w:val="0062071D"/>
    <w:rsid w:val="006208E5"/>
    <w:rsid w:val="00620912"/>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F9"/>
    <w:rsid w:val="00623028"/>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D18"/>
    <w:rsid w:val="00633D5E"/>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C88"/>
    <w:rsid w:val="00634D3D"/>
    <w:rsid w:val="00634DEC"/>
    <w:rsid w:val="00634F15"/>
    <w:rsid w:val="006355C1"/>
    <w:rsid w:val="00635A15"/>
    <w:rsid w:val="00635B79"/>
    <w:rsid w:val="00635B86"/>
    <w:rsid w:val="00635BA3"/>
    <w:rsid w:val="006362A5"/>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090"/>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96E"/>
    <w:rsid w:val="00661A1D"/>
    <w:rsid w:val="00661C17"/>
    <w:rsid w:val="00661E6D"/>
    <w:rsid w:val="00661E8E"/>
    <w:rsid w:val="00661E9E"/>
    <w:rsid w:val="00661EDF"/>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6EE8"/>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105"/>
    <w:rsid w:val="00671168"/>
    <w:rsid w:val="006714CF"/>
    <w:rsid w:val="00671690"/>
    <w:rsid w:val="006719D5"/>
    <w:rsid w:val="00671AD3"/>
    <w:rsid w:val="00671F24"/>
    <w:rsid w:val="00671FA6"/>
    <w:rsid w:val="006720A0"/>
    <w:rsid w:val="00672179"/>
    <w:rsid w:val="00672372"/>
    <w:rsid w:val="0067262E"/>
    <w:rsid w:val="00672632"/>
    <w:rsid w:val="00672742"/>
    <w:rsid w:val="00672ACD"/>
    <w:rsid w:val="00672D72"/>
    <w:rsid w:val="00672D73"/>
    <w:rsid w:val="006733AE"/>
    <w:rsid w:val="0067342E"/>
    <w:rsid w:val="00673554"/>
    <w:rsid w:val="0067385F"/>
    <w:rsid w:val="006739BE"/>
    <w:rsid w:val="00673CF5"/>
    <w:rsid w:val="00673DD1"/>
    <w:rsid w:val="00674076"/>
    <w:rsid w:val="006740A5"/>
    <w:rsid w:val="006740EF"/>
    <w:rsid w:val="00674686"/>
    <w:rsid w:val="006748A1"/>
    <w:rsid w:val="00674A36"/>
    <w:rsid w:val="00674AC5"/>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1F4"/>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D7"/>
    <w:rsid w:val="006956EC"/>
    <w:rsid w:val="00695766"/>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4F1"/>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0FD3"/>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C0034"/>
    <w:rsid w:val="006C00E1"/>
    <w:rsid w:val="006C02A7"/>
    <w:rsid w:val="006C0346"/>
    <w:rsid w:val="006C062F"/>
    <w:rsid w:val="006C063F"/>
    <w:rsid w:val="006C064B"/>
    <w:rsid w:val="006C07D4"/>
    <w:rsid w:val="006C09C9"/>
    <w:rsid w:val="006C0A14"/>
    <w:rsid w:val="006C1178"/>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A59"/>
    <w:rsid w:val="006C3BDD"/>
    <w:rsid w:val="006C421A"/>
    <w:rsid w:val="006C4458"/>
    <w:rsid w:val="006C456B"/>
    <w:rsid w:val="006C4BDE"/>
    <w:rsid w:val="006C4CEB"/>
    <w:rsid w:val="006C4E85"/>
    <w:rsid w:val="006C4F45"/>
    <w:rsid w:val="006C4F70"/>
    <w:rsid w:val="006C565B"/>
    <w:rsid w:val="006C581D"/>
    <w:rsid w:val="006C5840"/>
    <w:rsid w:val="006C5B2D"/>
    <w:rsid w:val="006C605A"/>
    <w:rsid w:val="006C61AB"/>
    <w:rsid w:val="006C62A4"/>
    <w:rsid w:val="006C62ED"/>
    <w:rsid w:val="006C6428"/>
    <w:rsid w:val="006C65B9"/>
    <w:rsid w:val="006C6A3B"/>
    <w:rsid w:val="006C6A7B"/>
    <w:rsid w:val="006C6B7B"/>
    <w:rsid w:val="006C7011"/>
    <w:rsid w:val="006C7038"/>
    <w:rsid w:val="006C7294"/>
    <w:rsid w:val="006C7525"/>
    <w:rsid w:val="006C76B3"/>
    <w:rsid w:val="006C784E"/>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A0"/>
    <w:rsid w:val="006D1E4E"/>
    <w:rsid w:val="006D213B"/>
    <w:rsid w:val="006D252B"/>
    <w:rsid w:val="006D267A"/>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D2"/>
    <w:rsid w:val="006D62F5"/>
    <w:rsid w:val="006D6347"/>
    <w:rsid w:val="006D63A1"/>
    <w:rsid w:val="006D6739"/>
    <w:rsid w:val="006D676F"/>
    <w:rsid w:val="006D6863"/>
    <w:rsid w:val="006D6BFA"/>
    <w:rsid w:val="006D6DB4"/>
    <w:rsid w:val="006D70A5"/>
    <w:rsid w:val="006D7108"/>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7B5"/>
    <w:rsid w:val="006E39AE"/>
    <w:rsid w:val="006E3B0E"/>
    <w:rsid w:val="006E3CD5"/>
    <w:rsid w:val="006E3D07"/>
    <w:rsid w:val="006E3E69"/>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752"/>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2F39"/>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2"/>
    <w:rsid w:val="006F66AF"/>
    <w:rsid w:val="006F6CF0"/>
    <w:rsid w:val="006F70D3"/>
    <w:rsid w:val="006F71FF"/>
    <w:rsid w:val="006F7547"/>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A9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B0"/>
    <w:rsid w:val="00704604"/>
    <w:rsid w:val="00704755"/>
    <w:rsid w:val="00704A70"/>
    <w:rsid w:val="00704B0A"/>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7E9"/>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9C8"/>
    <w:rsid w:val="00711D71"/>
    <w:rsid w:val="00711FA5"/>
    <w:rsid w:val="007122F9"/>
    <w:rsid w:val="0071230B"/>
    <w:rsid w:val="007123E7"/>
    <w:rsid w:val="00712662"/>
    <w:rsid w:val="00712693"/>
    <w:rsid w:val="007126BA"/>
    <w:rsid w:val="00712A3F"/>
    <w:rsid w:val="00712ACC"/>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FAD"/>
    <w:rsid w:val="0072003E"/>
    <w:rsid w:val="007208EE"/>
    <w:rsid w:val="00720A92"/>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ABA"/>
    <w:rsid w:val="00722B91"/>
    <w:rsid w:val="00722D22"/>
    <w:rsid w:val="00722D8F"/>
    <w:rsid w:val="00722F8A"/>
    <w:rsid w:val="00723057"/>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88A"/>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6FD8"/>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325D"/>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912"/>
    <w:rsid w:val="00757B0D"/>
    <w:rsid w:val="00757D73"/>
    <w:rsid w:val="00757E45"/>
    <w:rsid w:val="0076008A"/>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538"/>
    <w:rsid w:val="00762B25"/>
    <w:rsid w:val="00762C1F"/>
    <w:rsid w:val="0076324B"/>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5D3B"/>
    <w:rsid w:val="007660BE"/>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61"/>
    <w:rsid w:val="00771AB0"/>
    <w:rsid w:val="00771ACA"/>
    <w:rsid w:val="00771B41"/>
    <w:rsid w:val="00771C84"/>
    <w:rsid w:val="00771CBB"/>
    <w:rsid w:val="00771D10"/>
    <w:rsid w:val="00771FEB"/>
    <w:rsid w:val="007725A3"/>
    <w:rsid w:val="0077278F"/>
    <w:rsid w:val="00772963"/>
    <w:rsid w:val="00772A16"/>
    <w:rsid w:val="00772ADF"/>
    <w:rsid w:val="00772F7C"/>
    <w:rsid w:val="00772FFD"/>
    <w:rsid w:val="00773053"/>
    <w:rsid w:val="00773094"/>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BCE"/>
    <w:rsid w:val="00776594"/>
    <w:rsid w:val="00776981"/>
    <w:rsid w:val="007769CC"/>
    <w:rsid w:val="00776CBE"/>
    <w:rsid w:val="00776FD8"/>
    <w:rsid w:val="007774CF"/>
    <w:rsid w:val="007776B9"/>
    <w:rsid w:val="00777949"/>
    <w:rsid w:val="00777A0F"/>
    <w:rsid w:val="00777D3E"/>
    <w:rsid w:val="00777D82"/>
    <w:rsid w:val="00777FBF"/>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22D1"/>
    <w:rsid w:val="007926AC"/>
    <w:rsid w:val="007929AD"/>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B08"/>
    <w:rsid w:val="007B2B5A"/>
    <w:rsid w:val="007B2C0C"/>
    <w:rsid w:val="007B2CD9"/>
    <w:rsid w:val="007B2CFF"/>
    <w:rsid w:val="007B2D9D"/>
    <w:rsid w:val="007B341E"/>
    <w:rsid w:val="007B3440"/>
    <w:rsid w:val="007B34B0"/>
    <w:rsid w:val="007B3958"/>
    <w:rsid w:val="007B3BA0"/>
    <w:rsid w:val="007B3BCF"/>
    <w:rsid w:val="007B3BDB"/>
    <w:rsid w:val="007B3C08"/>
    <w:rsid w:val="007B40F6"/>
    <w:rsid w:val="007B415A"/>
    <w:rsid w:val="007B42F9"/>
    <w:rsid w:val="007B464D"/>
    <w:rsid w:val="007B47D3"/>
    <w:rsid w:val="007B4965"/>
    <w:rsid w:val="007B4C62"/>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0A7"/>
    <w:rsid w:val="007B7102"/>
    <w:rsid w:val="007B7204"/>
    <w:rsid w:val="007C019D"/>
    <w:rsid w:val="007C045C"/>
    <w:rsid w:val="007C060E"/>
    <w:rsid w:val="007C0619"/>
    <w:rsid w:val="007C0976"/>
    <w:rsid w:val="007C0C5A"/>
    <w:rsid w:val="007C0C60"/>
    <w:rsid w:val="007C1209"/>
    <w:rsid w:val="007C1299"/>
    <w:rsid w:val="007C12AB"/>
    <w:rsid w:val="007C1905"/>
    <w:rsid w:val="007C1929"/>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4F31"/>
    <w:rsid w:val="007D5127"/>
    <w:rsid w:val="007D52B7"/>
    <w:rsid w:val="007D52D3"/>
    <w:rsid w:val="007D53D4"/>
    <w:rsid w:val="007D56BF"/>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B9B"/>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8FA"/>
    <w:rsid w:val="0080199B"/>
    <w:rsid w:val="00801C9B"/>
    <w:rsid w:val="00801EA0"/>
    <w:rsid w:val="00801EEF"/>
    <w:rsid w:val="00801F61"/>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AB"/>
    <w:rsid w:val="00807709"/>
    <w:rsid w:val="00807AD4"/>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BC0"/>
    <w:rsid w:val="00812E91"/>
    <w:rsid w:val="00812F54"/>
    <w:rsid w:val="00813000"/>
    <w:rsid w:val="00813217"/>
    <w:rsid w:val="0081336D"/>
    <w:rsid w:val="00813495"/>
    <w:rsid w:val="00813674"/>
    <w:rsid w:val="008137F3"/>
    <w:rsid w:val="00813A4A"/>
    <w:rsid w:val="00813C39"/>
    <w:rsid w:val="00813C53"/>
    <w:rsid w:val="00813C96"/>
    <w:rsid w:val="00813FD7"/>
    <w:rsid w:val="00814341"/>
    <w:rsid w:val="0081437E"/>
    <w:rsid w:val="0081472C"/>
    <w:rsid w:val="0081487E"/>
    <w:rsid w:val="008148C1"/>
    <w:rsid w:val="00814C70"/>
    <w:rsid w:val="00814DC7"/>
    <w:rsid w:val="00814EA0"/>
    <w:rsid w:val="00814FA2"/>
    <w:rsid w:val="00815039"/>
    <w:rsid w:val="0081522D"/>
    <w:rsid w:val="008152DB"/>
    <w:rsid w:val="008152F4"/>
    <w:rsid w:val="00815434"/>
    <w:rsid w:val="00815584"/>
    <w:rsid w:val="00815B16"/>
    <w:rsid w:val="00815B36"/>
    <w:rsid w:val="00815DA6"/>
    <w:rsid w:val="00816054"/>
    <w:rsid w:val="00816082"/>
    <w:rsid w:val="0081618D"/>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627"/>
    <w:rsid w:val="0082089F"/>
    <w:rsid w:val="00820B6D"/>
    <w:rsid w:val="00820D12"/>
    <w:rsid w:val="00820FD7"/>
    <w:rsid w:val="0082100A"/>
    <w:rsid w:val="008212E4"/>
    <w:rsid w:val="0082135B"/>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96B"/>
    <w:rsid w:val="00825CEA"/>
    <w:rsid w:val="00825E57"/>
    <w:rsid w:val="00826163"/>
    <w:rsid w:val="008261FA"/>
    <w:rsid w:val="00826562"/>
    <w:rsid w:val="00826634"/>
    <w:rsid w:val="00826BAC"/>
    <w:rsid w:val="00826D88"/>
    <w:rsid w:val="00826FCA"/>
    <w:rsid w:val="00826FED"/>
    <w:rsid w:val="008271D4"/>
    <w:rsid w:val="0082724E"/>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1A6"/>
    <w:rsid w:val="008314A1"/>
    <w:rsid w:val="00831674"/>
    <w:rsid w:val="008319E0"/>
    <w:rsid w:val="00832197"/>
    <w:rsid w:val="00832210"/>
    <w:rsid w:val="008322AA"/>
    <w:rsid w:val="00832694"/>
    <w:rsid w:val="008329AF"/>
    <w:rsid w:val="00832BFD"/>
    <w:rsid w:val="00832F61"/>
    <w:rsid w:val="00833A6A"/>
    <w:rsid w:val="00833B5D"/>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208"/>
    <w:rsid w:val="0084029D"/>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706"/>
    <w:rsid w:val="00857A47"/>
    <w:rsid w:val="00857AD7"/>
    <w:rsid w:val="00857B5A"/>
    <w:rsid w:val="00857D8F"/>
    <w:rsid w:val="00857F0B"/>
    <w:rsid w:val="00857F6F"/>
    <w:rsid w:val="008600A9"/>
    <w:rsid w:val="008609B0"/>
    <w:rsid w:val="00860A65"/>
    <w:rsid w:val="00860A68"/>
    <w:rsid w:val="00860B0F"/>
    <w:rsid w:val="00860BE7"/>
    <w:rsid w:val="00860C24"/>
    <w:rsid w:val="00860E5A"/>
    <w:rsid w:val="00860ED6"/>
    <w:rsid w:val="00861050"/>
    <w:rsid w:val="008610B4"/>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D5F"/>
    <w:rsid w:val="00866E26"/>
    <w:rsid w:val="00866EEC"/>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4D7"/>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4"/>
    <w:rsid w:val="0089065C"/>
    <w:rsid w:val="008906F0"/>
    <w:rsid w:val="008907F0"/>
    <w:rsid w:val="00890C87"/>
    <w:rsid w:val="00890FA8"/>
    <w:rsid w:val="00891026"/>
    <w:rsid w:val="00891092"/>
    <w:rsid w:val="008911D5"/>
    <w:rsid w:val="00891234"/>
    <w:rsid w:val="008912D7"/>
    <w:rsid w:val="00891400"/>
    <w:rsid w:val="0089183F"/>
    <w:rsid w:val="00891B2F"/>
    <w:rsid w:val="00891E97"/>
    <w:rsid w:val="008922C1"/>
    <w:rsid w:val="008922C6"/>
    <w:rsid w:val="00892477"/>
    <w:rsid w:val="00892539"/>
    <w:rsid w:val="0089273A"/>
    <w:rsid w:val="00892B73"/>
    <w:rsid w:val="0089300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1D"/>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37"/>
    <w:rsid w:val="008A61BE"/>
    <w:rsid w:val="008A6717"/>
    <w:rsid w:val="008A69CD"/>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FE"/>
    <w:rsid w:val="008B64AC"/>
    <w:rsid w:val="008B651F"/>
    <w:rsid w:val="008B66BF"/>
    <w:rsid w:val="008B6746"/>
    <w:rsid w:val="008B6C52"/>
    <w:rsid w:val="008B7085"/>
    <w:rsid w:val="008B7102"/>
    <w:rsid w:val="008B71EC"/>
    <w:rsid w:val="008B7309"/>
    <w:rsid w:val="008B747D"/>
    <w:rsid w:val="008B7632"/>
    <w:rsid w:val="008B768D"/>
    <w:rsid w:val="008B79D4"/>
    <w:rsid w:val="008B7C8A"/>
    <w:rsid w:val="008C03BD"/>
    <w:rsid w:val="008C055D"/>
    <w:rsid w:val="008C0651"/>
    <w:rsid w:val="008C0A56"/>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926"/>
    <w:rsid w:val="008C603C"/>
    <w:rsid w:val="008C6112"/>
    <w:rsid w:val="008C61B1"/>
    <w:rsid w:val="008C6291"/>
    <w:rsid w:val="008C648F"/>
    <w:rsid w:val="008C65EB"/>
    <w:rsid w:val="008C68AD"/>
    <w:rsid w:val="008C69F0"/>
    <w:rsid w:val="008C6AC4"/>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0A6"/>
    <w:rsid w:val="008D4318"/>
    <w:rsid w:val="008D43C3"/>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34C"/>
    <w:rsid w:val="008E7465"/>
    <w:rsid w:val="008E7512"/>
    <w:rsid w:val="008E759D"/>
    <w:rsid w:val="008E7632"/>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953"/>
    <w:rsid w:val="008F3EE6"/>
    <w:rsid w:val="008F4469"/>
    <w:rsid w:val="008F475E"/>
    <w:rsid w:val="008F499E"/>
    <w:rsid w:val="008F4C50"/>
    <w:rsid w:val="008F4CCC"/>
    <w:rsid w:val="008F4DF4"/>
    <w:rsid w:val="008F54D0"/>
    <w:rsid w:val="008F552E"/>
    <w:rsid w:val="008F55CB"/>
    <w:rsid w:val="008F5706"/>
    <w:rsid w:val="008F585F"/>
    <w:rsid w:val="008F598C"/>
    <w:rsid w:val="008F59D1"/>
    <w:rsid w:val="008F5C74"/>
    <w:rsid w:val="008F5DCB"/>
    <w:rsid w:val="008F5E58"/>
    <w:rsid w:val="008F61C5"/>
    <w:rsid w:val="008F629D"/>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706"/>
    <w:rsid w:val="00902C1C"/>
    <w:rsid w:val="00902C5C"/>
    <w:rsid w:val="00902D46"/>
    <w:rsid w:val="00902D8B"/>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AD8"/>
    <w:rsid w:val="00911015"/>
    <w:rsid w:val="00911473"/>
    <w:rsid w:val="00911481"/>
    <w:rsid w:val="00911712"/>
    <w:rsid w:val="009118F1"/>
    <w:rsid w:val="0091190C"/>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0C"/>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CA5"/>
    <w:rsid w:val="00916E2E"/>
    <w:rsid w:val="00916EF2"/>
    <w:rsid w:val="009171E1"/>
    <w:rsid w:val="00917422"/>
    <w:rsid w:val="00917658"/>
    <w:rsid w:val="0091770E"/>
    <w:rsid w:val="0091781D"/>
    <w:rsid w:val="009178C8"/>
    <w:rsid w:val="00917B83"/>
    <w:rsid w:val="00917BEE"/>
    <w:rsid w:val="00920288"/>
    <w:rsid w:val="009202B7"/>
    <w:rsid w:val="00920527"/>
    <w:rsid w:val="009205B2"/>
    <w:rsid w:val="009206A2"/>
    <w:rsid w:val="0092086E"/>
    <w:rsid w:val="00920A27"/>
    <w:rsid w:val="0092115F"/>
    <w:rsid w:val="0092126F"/>
    <w:rsid w:val="009214FF"/>
    <w:rsid w:val="00921574"/>
    <w:rsid w:val="009216E8"/>
    <w:rsid w:val="00921856"/>
    <w:rsid w:val="00921D3C"/>
    <w:rsid w:val="00921D9C"/>
    <w:rsid w:val="00921DE6"/>
    <w:rsid w:val="0092200C"/>
    <w:rsid w:val="00922057"/>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836"/>
    <w:rsid w:val="00925AEF"/>
    <w:rsid w:val="00925B00"/>
    <w:rsid w:val="00925CA4"/>
    <w:rsid w:val="00925E44"/>
    <w:rsid w:val="00926020"/>
    <w:rsid w:val="00926073"/>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BF"/>
    <w:rsid w:val="00927CB3"/>
    <w:rsid w:val="00927D48"/>
    <w:rsid w:val="00927DD8"/>
    <w:rsid w:val="00927E09"/>
    <w:rsid w:val="00927F75"/>
    <w:rsid w:val="00930261"/>
    <w:rsid w:val="0093057F"/>
    <w:rsid w:val="00930AFA"/>
    <w:rsid w:val="00931066"/>
    <w:rsid w:val="00931258"/>
    <w:rsid w:val="00931435"/>
    <w:rsid w:val="009315DE"/>
    <w:rsid w:val="0093173B"/>
    <w:rsid w:val="00932047"/>
    <w:rsid w:val="0093204B"/>
    <w:rsid w:val="0093220F"/>
    <w:rsid w:val="0093234A"/>
    <w:rsid w:val="0093235F"/>
    <w:rsid w:val="0093255D"/>
    <w:rsid w:val="0093256F"/>
    <w:rsid w:val="00932B39"/>
    <w:rsid w:val="009330AC"/>
    <w:rsid w:val="00933173"/>
    <w:rsid w:val="009334A5"/>
    <w:rsid w:val="00933B9F"/>
    <w:rsid w:val="00933DBE"/>
    <w:rsid w:val="00933E62"/>
    <w:rsid w:val="00933F34"/>
    <w:rsid w:val="009341A5"/>
    <w:rsid w:val="009341B2"/>
    <w:rsid w:val="00934277"/>
    <w:rsid w:val="00934345"/>
    <w:rsid w:val="0093459C"/>
    <w:rsid w:val="00934AA0"/>
    <w:rsid w:val="00934C12"/>
    <w:rsid w:val="00934EBE"/>
    <w:rsid w:val="00934F61"/>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5CF"/>
    <w:rsid w:val="00941687"/>
    <w:rsid w:val="00941C46"/>
    <w:rsid w:val="00941D46"/>
    <w:rsid w:val="009422DA"/>
    <w:rsid w:val="00942433"/>
    <w:rsid w:val="00942462"/>
    <w:rsid w:val="0094280D"/>
    <w:rsid w:val="009428B4"/>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4BC"/>
    <w:rsid w:val="009575BA"/>
    <w:rsid w:val="0095793E"/>
    <w:rsid w:val="009600BE"/>
    <w:rsid w:val="00960248"/>
    <w:rsid w:val="00960719"/>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A54"/>
    <w:rsid w:val="00964CA1"/>
    <w:rsid w:val="00965164"/>
    <w:rsid w:val="009653C5"/>
    <w:rsid w:val="00965568"/>
    <w:rsid w:val="00965930"/>
    <w:rsid w:val="00965F05"/>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AF6"/>
    <w:rsid w:val="00977BDE"/>
    <w:rsid w:val="00977CCB"/>
    <w:rsid w:val="00977D9D"/>
    <w:rsid w:val="009806DF"/>
    <w:rsid w:val="00980723"/>
    <w:rsid w:val="00980776"/>
    <w:rsid w:val="00980834"/>
    <w:rsid w:val="009809E7"/>
    <w:rsid w:val="00980EF2"/>
    <w:rsid w:val="0098107F"/>
    <w:rsid w:val="009814E3"/>
    <w:rsid w:val="009815DB"/>
    <w:rsid w:val="0098173A"/>
    <w:rsid w:val="00981B2B"/>
    <w:rsid w:val="00981BE5"/>
    <w:rsid w:val="00981BEC"/>
    <w:rsid w:val="00981D77"/>
    <w:rsid w:val="00981DCB"/>
    <w:rsid w:val="00981DFA"/>
    <w:rsid w:val="00982931"/>
    <w:rsid w:val="009829A2"/>
    <w:rsid w:val="00982AA1"/>
    <w:rsid w:val="009836D5"/>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B18"/>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3CC"/>
    <w:rsid w:val="0099664D"/>
    <w:rsid w:val="009967A9"/>
    <w:rsid w:val="0099699A"/>
    <w:rsid w:val="00996AEC"/>
    <w:rsid w:val="00996B74"/>
    <w:rsid w:val="009970E0"/>
    <w:rsid w:val="00997210"/>
    <w:rsid w:val="009974CA"/>
    <w:rsid w:val="009975F2"/>
    <w:rsid w:val="00997746"/>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6E"/>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70B"/>
    <w:rsid w:val="009A4B50"/>
    <w:rsid w:val="009A4D19"/>
    <w:rsid w:val="009A4F13"/>
    <w:rsid w:val="009A509C"/>
    <w:rsid w:val="009A58CD"/>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452"/>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0EE"/>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163"/>
    <w:rsid w:val="009B5428"/>
    <w:rsid w:val="009B56A5"/>
    <w:rsid w:val="009B56BE"/>
    <w:rsid w:val="009B57FD"/>
    <w:rsid w:val="009B6177"/>
    <w:rsid w:val="009B6518"/>
    <w:rsid w:val="009B65FC"/>
    <w:rsid w:val="009B66E9"/>
    <w:rsid w:val="009B702A"/>
    <w:rsid w:val="009B708E"/>
    <w:rsid w:val="009B70D3"/>
    <w:rsid w:val="009B73E7"/>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58F"/>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493"/>
    <w:rsid w:val="009E2673"/>
    <w:rsid w:val="009E2676"/>
    <w:rsid w:val="009E2765"/>
    <w:rsid w:val="009E2795"/>
    <w:rsid w:val="009E2800"/>
    <w:rsid w:val="009E2BAA"/>
    <w:rsid w:val="009E2BB0"/>
    <w:rsid w:val="009E2BCB"/>
    <w:rsid w:val="009E2FA7"/>
    <w:rsid w:val="009E35F7"/>
    <w:rsid w:val="009E3612"/>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FF"/>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D93"/>
    <w:rsid w:val="009F1EF4"/>
    <w:rsid w:val="009F1F63"/>
    <w:rsid w:val="009F22E4"/>
    <w:rsid w:val="009F232D"/>
    <w:rsid w:val="009F23CF"/>
    <w:rsid w:val="009F29F3"/>
    <w:rsid w:val="009F2F75"/>
    <w:rsid w:val="009F34A6"/>
    <w:rsid w:val="009F401A"/>
    <w:rsid w:val="009F41EF"/>
    <w:rsid w:val="009F4224"/>
    <w:rsid w:val="009F42B7"/>
    <w:rsid w:val="009F42C1"/>
    <w:rsid w:val="009F4448"/>
    <w:rsid w:val="009F44C9"/>
    <w:rsid w:val="009F4AA3"/>
    <w:rsid w:val="009F4BBB"/>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4E6D"/>
    <w:rsid w:val="00A05087"/>
    <w:rsid w:val="00A051E1"/>
    <w:rsid w:val="00A05237"/>
    <w:rsid w:val="00A0550C"/>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2FD"/>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DF6"/>
    <w:rsid w:val="00A21E29"/>
    <w:rsid w:val="00A21F1B"/>
    <w:rsid w:val="00A22113"/>
    <w:rsid w:val="00A222AF"/>
    <w:rsid w:val="00A22448"/>
    <w:rsid w:val="00A227C0"/>
    <w:rsid w:val="00A22961"/>
    <w:rsid w:val="00A22A85"/>
    <w:rsid w:val="00A23059"/>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4C"/>
    <w:rsid w:val="00A27763"/>
    <w:rsid w:val="00A27D1C"/>
    <w:rsid w:val="00A27E79"/>
    <w:rsid w:val="00A302BB"/>
    <w:rsid w:val="00A3031E"/>
    <w:rsid w:val="00A30358"/>
    <w:rsid w:val="00A30496"/>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6A66"/>
    <w:rsid w:val="00A372F1"/>
    <w:rsid w:val="00A373FE"/>
    <w:rsid w:val="00A378CB"/>
    <w:rsid w:val="00A37BE0"/>
    <w:rsid w:val="00A37C27"/>
    <w:rsid w:val="00A37FF9"/>
    <w:rsid w:val="00A40022"/>
    <w:rsid w:val="00A400DB"/>
    <w:rsid w:val="00A40132"/>
    <w:rsid w:val="00A40166"/>
    <w:rsid w:val="00A40187"/>
    <w:rsid w:val="00A4022A"/>
    <w:rsid w:val="00A4023C"/>
    <w:rsid w:val="00A40308"/>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575"/>
    <w:rsid w:val="00A458D3"/>
    <w:rsid w:val="00A4596F"/>
    <w:rsid w:val="00A45C0A"/>
    <w:rsid w:val="00A462A2"/>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B9C"/>
    <w:rsid w:val="00A51C14"/>
    <w:rsid w:val="00A51E6C"/>
    <w:rsid w:val="00A52004"/>
    <w:rsid w:val="00A52094"/>
    <w:rsid w:val="00A5209D"/>
    <w:rsid w:val="00A5245C"/>
    <w:rsid w:val="00A524F0"/>
    <w:rsid w:val="00A527CA"/>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7C8"/>
    <w:rsid w:val="00A55BA3"/>
    <w:rsid w:val="00A55CC2"/>
    <w:rsid w:val="00A55DD4"/>
    <w:rsid w:val="00A55F58"/>
    <w:rsid w:val="00A56027"/>
    <w:rsid w:val="00A561AB"/>
    <w:rsid w:val="00A56240"/>
    <w:rsid w:val="00A563B6"/>
    <w:rsid w:val="00A5722F"/>
    <w:rsid w:val="00A574F4"/>
    <w:rsid w:val="00A577E3"/>
    <w:rsid w:val="00A57809"/>
    <w:rsid w:val="00A579DE"/>
    <w:rsid w:val="00A6003E"/>
    <w:rsid w:val="00A6029D"/>
    <w:rsid w:val="00A6045E"/>
    <w:rsid w:val="00A60860"/>
    <w:rsid w:val="00A60BD3"/>
    <w:rsid w:val="00A60D5D"/>
    <w:rsid w:val="00A60DA2"/>
    <w:rsid w:val="00A613F4"/>
    <w:rsid w:val="00A6181F"/>
    <w:rsid w:val="00A61861"/>
    <w:rsid w:val="00A618F7"/>
    <w:rsid w:val="00A61A4F"/>
    <w:rsid w:val="00A61EFF"/>
    <w:rsid w:val="00A61F5E"/>
    <w:rsid w:val="00A62024"/>
    <w:rsid w:val="00A620F6"/>
    <w:rsid w:val="00A62155"/>
    <w:rsid w:val="00A622E8"/>
    <w:rsid w:val="00A62AA0"/>
    <w:rsid w:val="00A62E6E"/>
    <w:rsid w:val="00A62EB4"/>
    <w:rsid w:val="00A6304A"/>
    <w:rsid w:val="00A63C59"/>
    <w:rsid w:val="00A63CA0"/>
    <w:rsid w:val="00A63EA9"/>
    <w:rsid w:val="00A642A7"/>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28"/>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8F4"/>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163"/>
    <w:rsid w:val="00AA13F2"/>
    <w:rsid w:val="00AA17CD"/>
    <w:rsid w:val="00AA18C0"/>
    <w:rsid w:val="00AA1C83"/>
    <w:rsid w:val="00AA1DA7"/>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96"/>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AA2"/>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5F9"/>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A50"/>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710"/>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BA"/>
    <w:rsid w:val="00AE69F7"/>
    <w:rsid w:val="00AE6B73"/>
    <w:rsid w:val="00AE6DE6"/>
    <w:rsid w:val="00AE6E22"/>
    <w:rsid w:val="00AE6F9A"/>
    <w:rsid w:val="00AE70D3"/>
    <w:rsid w:val="00AE70D6"/>
    <w:rsid w:val="00AE70FC"/>
    <w:rsid w:val="00AE723B"/>
    <w:rsid w:val="00AE732D"/>
    <w:rsid w:val="00AE75DE"/>
    <w:rsid w:val="00AE7AE9"/>
    <w:rsid w:val="00AE7ECD"/>
    <w:rsid w:val="00AE7EE8"/>
    <w:rsid w:val="00AF015E"/>
    <w:rsid w:val="00AF01A6"/>
    <w:rsid w:val="00AF0726"/>
    <w:rsid w:val="00AF0B68"/>
    <w:rsid w:val="00AF0C77"/>
    <w:rsid w:val="00AF0C95"/>
    <w:rsid w:val="00AF0CF4"/>
    <w:rsid w:val="00AF0D1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6E"/>
    <w:rsid w:val="00B06C94"/>
    <w:rsid w:val="00B06CD0"/>
    <w:rsid w:val="00B06D6D"/>
    <w:rsid w:val="00B075F6"/>
    <w:rsid w:val="00B0761F"/>
    <w:rsid w:val="00B07895"/>
    <w:rsid w:val="00B07935"/>
    <w:rsid w:val="00B07B2B"/>
    <w:rsid w:val="00B07B8D"/>
    <w:rsid w:val="00B07CE2"/>
    <w:rsid w:val="00B07D28"/>
    <w:rsid w:val="00B07F4F"/>
    <w:rsid w:val="00B07F7B"/>
    <w:rsid w:val="00B1006A"/>
    <w:rsid w:val="00B10147"/>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44"/>
    <w:rsid w:val="00B132C0"/>
    <w:rsid w:val="00B13500"/>
    <w:rsid w:val="00B135E9"/>
    <w:rsid w:val="00B13624"/>
    <w:rsid w:val="00B137AF"/>
    <w:rsid w:val="00B137F7"/>
    <w:rsid w:val="00B138F3"/>
    <w:rsid w:val="00B13A2B"/>
    <w:rsid w:val="00B13D8F"/>
    <w:rsid w:val="00B1409C"/>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BFD"/>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6D7"/>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8F"/>
    <w:rsid w:val="00B532C5"/>
    <w:rsid w:val="00B533EB"/>
    <w:rsid w:val="00B534D7"/>
    <w:rsid w:val="00B5358A"/>
    <w:rsid w:val="00B535A2"/>
    <w:rsid w:val="00B538A6"/>
    <w:rsid w:val="00B53918"/>
    <w:rsid w:val="00B53BB4"/>
    <w:rsid w:val="00B53CAB"/>
    <w:rsid w:val="00B53E44"/>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3C3"/>
    <w:rsid w:val="00B67488"/>
    <w:rsid w:val="00B677AD"/>
    <w:rsid w:val="00B67CF5"/>
    <w:rsid w:val="00B67F33"/>
    <w:rsid w:val="00B67F4A"/>
    <w:rsid w:val="00B7023A"/>
    <w:rsid w:val="00B7045D"/>
    <w:rsid w:val="00B704C5"/>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725"/>
    <w:rsid w:val="00B77881"/>
    <w:rsid w:val="00B778BE"/>
    <w:rsid w:val="00B77916"/>
    <w:rsid w:val="00B77BC2"/>
    <w:rsid w:val="00B801AB"/>
    <w:rsid w:val="00B803BE"/>
    <w:rsid w:val="00B804AE"/>
    <w:rsid w:val="00B804B2"/>
    <w:rsid w:val="00B8054A"/>
    <w:rsid w:val="00B80772"/>
    <w:rsid w:val="00B808D4"/>
    <w:rsid w:val="00B80992"/>
    <w:rsid w:val="00B80BDF"/>
    <w:rsid w:val="00B810AA"/>
    <w:rsid w:val="00B81119"/>
    <w:rsid w:val="00B8131F"/>
    <w:rsid w:val="00B814F9"/>
    <w:rsid w:val="00B816A7"/>
    <w:rsid w:val="00B818EE"/>
    <w:rsid w:val="00B81C67"/>
    <w:rsid w:val="00B81CF6"/>
    <w:rsid w:val="00B81EC9"/>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6B4"/>
    <w:rsid w:val="00B83993"/>
    <w:rsid w:val="00B83BAA"/>
    <w:rsid w:val="00B83CE4"/>
    <w:rsid w:val="00B83EC8"/>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DEA"/>
    <w:rsid w:val="00BA00B5"/>
    <w:rsid w:val="00BA0332"/>
    <w:rsid w:val="00BA03E3"/>
    <w:rsid w:val="00BA0471"/>
    <w:rsid w:val="00BA0693"/>
    <w:rsid w:val="00BA06FE"/>
    <w:rsid w:val="00BA07FD"/>
    <w:rsid w:val="00BA0904"/>
    <w:rsid w:val="00BA091C"/>
    <w:rsid w:val="00BA0B4E"/>
    <w:rsid w:val="00BA0B9C"/>
    <w:rsid w:val="00BA0BD7"/>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31A"/>
    <w:rsid w:val="00BB0411"/>
    <w:rsid w:val="00BB0987"/>
    <w:rsid w:val="00BB0E67"/>
    <w:rsid w:val="00BB0F61"/>
    <w:rsid w:val="00BB128C"/>
    <w:rsid w:val="00BB130D"/>
    <w:rsid w:val="00BB159C"/>
    <w:rsid w:val="00BB15DA"/>
    <w:rsid w:val="00BB17DC"/>
    <w:rsid w:val="00BB1899"/>
    <w:rsid w:val="00BB1E69"/>
    <w:rsid w:val="00BB1EB5"/>
    <w:rsid w:val="00BB1EBA"/>
    <w:rsid w:val="00BB21F6"/>
    <w:rsid w:val="00BB23B3"/>
    <w:rsid w:val="00BB2A5A"/>
    <w:rsid w:val="00BB2A93"/>
    <w:rsid w:val="00BB2BF6"/>
    <w:rsid w:val="00BB2C93"/>
    <w:rsid w:val="00BB2D73"/>
    <w:rsid w:val="00BB2EEB"/>
    <w:rsid w:val="00BB3182"/>
    <w:rsid w:val="00BB32EC"/>
    <w:rsid w:val="00BB346B"/>
    <w:rsid w:val="00BB36E8"/>
    <w:rsid w:val="00BB371C"/>
    <w:rsid w:val="00BB3CFB"/>
    <w:rsid w:val="00BB4555"/>
    <w:rsid w:val="00BB4795"/>
    <w:rsid w:val="00BB483B"/>
    <w:rsid w:val="00BB494D"/>
    <w:rsid w:val="00BB49B4"/>
    <w:rsid w:val="00BB4AFE"/>
    <w:rsid w:val="00BB4C77"/>
    <w:rsid w:val="00BB4D9F"/>
    <w:rsid w:val="00BB4EF2"/>
    <w:rsid w:val="00BB53CB"/>
    <w:rsid w:val="00BB54FA"/>
    <w:rsid w:val="00BB5569"/>
    <w:rsid w:val="00BB5583"/>
    <w:rsid w:val="00BB55EC"/>
    <w:rsid w:val="00BB5696"/>
    <w:rsid w:val="00BB5A22"/>
    <w:rsid w:val="00BB5D3A"/>
    <w:rsid w:val="00BB5D8C"/>
    <w:rsid w:val="00BB624A"/>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605"/>
    <w:rsid w:val="00BC0D72"/>
    <w:rsid w:val="00BC11F3"/>
    <w:rsid w:val="00BC1780"/>
    <w:rsid w:val="00BC194E"/>
    <w:rsid w:val="00BC1DC1"/>
    <w:rsid w:val="00BC20C3"/>
    <w:rsid w:val="00BC2706"/>
    <w:rsid w:val="00BC292B"/>
    <w:rsid w:val="00BC2EE7"/>
    <w:rsid w:val="00BC2F15"/>
    <w:rsid w:val="00BC30B7"/>
    <w:rsid w:val="00BC3587"/>
    <w:rsid w:val="00BC3705"/>
    <w:rsid w:val="00BC370F"/>
    <w:rsid w:val="00BC3934"/>
    <w:rsid w:val="00BC39E8"/>
    <w:rsid w:val="00BC3C38"/>
    <w:rsid w:val="00BC3E46"/>
    <w:rsid w:val="00BC3F64"/>
    <w:rsid w:val="00BC41A0"/>
    <w:rsid w:val="00BC4424"/>
    <w:rsid w:val="00BC4811"/>
    <w:rsid w:val="00BC495A"/>
    <w:rsid w:val="00BC4BC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2B"/>
    <w:rsid w:val="00BE1C68"/>
    <w:rsid w:val="00BE1FF0"/>
    <w:rsid w:val="00BE208D"/>
    <w:rsid w:val="00BE209A"/>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269"/>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901"/>
    <w:rsid w:val="00C02D8F"/>
    <w:rsid w:val="00C02E34"/>
    <w:rsid w:val="00C02EBF"/>
    <w:rsid w:val="00C03058"/>
    <w:rsid w:val="00C03174"/>
    <w:rsid w:val="00C0336D"/>
    <w:rsid w:val="00C033C7"/>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D8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E5"/>
    <w:rsid w:val="00C11E25"/>
    <w:rsid w:val="00C11EC9"/>
    <w:rsid w:val="00C1235E"/>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27D48"/>
    <w:rsid w:val="00C301C2"/>
    <w:rsid w:val="00C3060C"/>
    <w:rsid w:val="00C308E4"/>
    <w:rsid w:val="00C30EA7"/>
    <w:rsid w:val="00C31166"/>
    <w:rsid w:val="00C312AA"/>
    <w:rsid w:val="00C316EF"/>
    <w:rsid w:val="00C31F8A"/>
    <w:rsid w:val="00C31FB1"/>
    <w:rsid w:val="00C3201C"/>
    <w:rsid w:val="00C32800"/>
    <w:rsid w:val="00C3282A"/>
    <w:rsid w:val="00C3284B"/>
    <w:rsid w:val="00C32CE6"/>
    <w:rsid w:val="00C32DFF"/>
    <w:rsid w:val="00C330B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539"/>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5000C"/>
    <w:rsid w:val="00C5015B"/>
    <w:rsid w:val="00C5067D"/>
    <w:rsid w:val="00C506AB"/>
    <w:rsid w:val="00C5075C"/>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E09"/>
    <w:rsid w:val="00C56F21"/>
    <w:rsid w:val="00C575F7"/>
    <w:rsid w:val="00C57635"/>
    <w:rsid w:val="00C578B3"/>
    <w:rsid w:val="00C57AA6"/>
    <w:rsid w:val="00C57C8C"/>
    <w:rsid w:val="00C57D81"/>
    <w:rsid w:val="00C57D8F"/>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89D"/>
    <w:rsid w:val="00C65AA3"/>
    <w:rsid w:val="00C65DEE"/>
    <w:rsid w:val="00C662CD"/>
    <w:rsid w:val="00C66484"/>
    <w:rsid w:val="00C6651F"/>
    <w:rsid w:val="00C66525"/>
    <w:rsid w:val="00C666AD"/>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A75"/>
    <w:rsid w:val="00C71DE8"/>
    <w:rsid w:val="00C7215A"/>
    <w:rsid w:val="00C724F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489"/>
    <w:rsid w:val="00C777CB"/>
    <w:rsid w:val="00C7797D"/>
    <w:rsid w:val="00C804BD"/>
    <w:rsid w:val="00C80958"/>
    <w:rsid w:val="00C80C24"/>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5EB8"/>
    <w:rsid w:val="00C860F2"/>
    <w:rsid w:val="00C86131"/>
    <w:rsid w:val="00C862CC"/>
    <w:rsid w:val="00C862EA"/>
    <w:rsid w:val="00C863C1"/>
    <w:rsid w:val="00C86658"/>
    <w:rsid w:val="00C867FA"/>
    <w:rsid w:val="00C869F7"/>
    <w:rsid w:val="00C86A2F"/>
    <w:rsid w:val="00C86B16"/>
    <w:rsid w:val="00C86C4C"/>
    <w:rsid w:val="00C86DEB"/>
    <w:rsid w:val="00C86EF4"/>
    <w:rsid w:val="00C872B4"/>
    <w:rsid w:val="00C873BE"/>
    <w:rsid w:val="00C87478"/>
    <w:rsid w:val="00C875B2"/>
    <w:rsid w:val="00C87857"/>
    <w:rsid w:val="00C87ADB"/>
    <w:rsid w:val="00C87B43"/>
    <w:rsid w:val="00C9007B"/>
    <w:rsid w:val="00C900E4"/>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F14"/>
    <w:rsid w:val="00C92FFF"/>
    <w:rsid w:val="00C931CD"/>
    <w:rsid w:val="00C932D2"/>
    <w:rsid w:val="00C93611"/>
    <w:rsid w:val="00C936A0"/>
    <w:rsid w:val="00C937EF"/>
    <w:rsid w:val="00C93889"/>
    <w:rsid w:val="00C939A0"/>
    <w:rsid w:val="00C93AF0"/>
    <w:rsid w:val="00C93B11"/>
    <w:rsid w:val="00C93C8E"/>
    <w:rsid w:val="00C93F2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FC5"/>
    <w:rsid w:val="00C9618D"/>
    <w:rsid w:val="00C964B2"/>
    <w:rsid w:val="00C96915"/>
    <w:rsid w:val="00C969E5"/>
    <w:rsid w:val="00C96A1E"/>
    <w:rsid w:val="00C96FE9"/>
    <w:rsid w:val="00C97000"/>
    <w:rsid w:val="00C9707F"/>
    <w:rsid w:val="00C97208"/>
    <w:rsid w:val="00C973B5"/>
    <w:rsid w:val="00C97410"/>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6C1"/>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50"/>
    <w:rsid w:val="00CC5E8F"/>
    <w:rsid w:val="00CC612A"/>
    <w:rsid w:val="00CC637C"/>
    <w:rsid w:val="00CC6441"/>
    <w:rsid w:val="00CC64ED"/>
    <w:rsid w:val="00CC692E"/>
    <w:rsid w:val="00CC6E42"/>
    <w:rsid w:val="00CC7103"/>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3D8B"/>
    <w:rsid w:val="00CE3F37"/>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AC6"/>
    <w:rsid w:val="00CF3EDA"/>
    <w:rsid w:val="00CF45E4"/>
    <w:rsid w:val="00CF4658"/>
    <w:rsid w:val="00CF4D15"/>
    <w:rsid w:val="00CF4EEC"/>
    <w:rsid w:val="00CF5195"/>
    <w:rsid w:val="00CF51B5"/>
    <w:rsid w:val="00CF51C1"/>
    <w:rsid w:val="00CF545A"/>
    <w:rsid w:val="00CF54DA"/>
    <w:rsid w:val="00CF5721"/>
    <w:rsid w:val="00CF5988"/>
    <w:rsid w:val="00CF5A0E"/>
    <w:rsid w:val="00CF5FEF"/>
    <w:rsid w:val="00CF60F4"/>
    <w:rsid w:val="00CF6305"/>
    <w:rsid w:val="00CF63F7"/>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D1"/>
    <w:rsid w:val="00D064EC"/>
    <w:rsid w:val="00D06506"/>
    <w:rsid w:val="00D065F9"/>
    <w:rsid w:val="00D06D49"/>
    <w:rsid w:val="00D0735B"/>
    <w:rsid w:val="00D0787E"/>
    <w:rsid w:val="00D079A0"/>
    <w:rsid w:val="00D07A22"/>
    <w:rsid w:val="00D07A8C"/>
    <w:rsid w:val="00D07AAA"/>
    <w:rsid w:val="00D07E49"/>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73"/>
    <w:rsid w:val="00D21193"/>
    <w:rsid w:val="00D212E6"/>
    <w:rsid w:val="00D21329"/>
    <w:rsid w:val="00D21385"/>
    <w:rsid w:val="00D213E0"/>
    <w:rsid w:val="00D21846"/>
    <w:rsid w:val="00D21A4A"/>
    <w:rsid w:val="00D21CB1"/>
    <w:rsid w:val="00D21D60"/>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5B7"/>
    <w:rsid w:val="00D26CE3"/>
    <w:rsid w:val="00D26D29"/>
    <w:rsid w:val="00D27251"/>
    <w:rsid w:val="00D27389"/>
    <w:rsid w:val="00D273E8"/>
    <w:rsid w:val="00D279A1"/>
    <w:rsid w:val="00D279EE"/>
    <w:rsid w:val="00D27CC7"/>
    <w:rsid w:val="00D27ECA"/>
    <w:rsid w:val="00D27F28"/>
    <w:rsid w:val="00D27F84"/>
    <w:rsid w:val="00D27FA1"/>
    <w:rsid w:val="00D27FD4"/>
    <w:rsid w:val="00D3017D"/>
    <w:rsid w:val="00D302C7"/>
    <w:rsid w:val="00D30399"/>
    <w:rsid w:val="00D3050D"/>
    <w:rsid w:val="00D3054D"/>
    <w:rsid w:val="00D307C4"/>
    <w:rsid w:val="00D30BC8"/>
    <w:rsid w:val="00D30D98"/>
    <w:rsid w:val="00D310CD"/>
    <w:rsid w:val="00D31389"/>
    <w:rsid w:val="00D31495"/>
    <w:rsid w:val="00D3180F"/>
    <w:rsid w:val="00D31923"/>
    <w:rsid w:val="00D31E74"/>
    <w:rsid w:val="00D31EB2"/>
    <w:rsid w:val="00D31F57"/>
    <w:rsid w:val="00D3266A"/>
    <w:rsid w:val="00D327ED"/>
    <w:rsid w:val="00D328B7"/>
    <w:rsid w:val="00D32D18"/>
    <w:rsid w:val="00D32E96"/>
    <w:rsid w:val="00D3318C"/>
    <w:rsid w:val="00D33503"/>
    <w:rsid w:val="00D3350D"/>
    <w:rsid w:val="00D33FF3"/>
    <w:rsid w:val="00D3402E"/>
    <w:rsid w:val="00D340C9"/>
    <w:rsid w:val="00D3418C"/>
    <w:rsid w:val="00D346F2"/>
    <w:rsid w:val="00D34792"/>
    <w:rsid w:val="00D347DF"/>
    <w:rsid w:val="00D3485B"/>
    <w:rsid w:val="00D34AEA"/>
    <w:rsid w:val="00D351DA"/>
    <w:rsid w:val="00D3521C"/>
    <w:rsid w:val="00D3563D"/>
    <w:rsid w:val="00D3584E"/>
    <w:rsid w:val="00D359E2"/>
    <w:rsid w:val="00D3620D"/>
    <w:rsid w:val="00D36A60"/>
    <w:rsid w:val="00D36B23"/>
    <w:rsid w:val="00D36D52"/>
    <w:rsid w:val="00D36F08"/>
    <w:rsid w:val="00D37085"/>
    <w:rsid w:val="00D370C8"/>
    <w:rsid w:val="00D37317"/>
    <w:rsid w:val="00D37384"/>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121A"/>
    <w:rsid w:val="00D4160F"/>
    <w:rsid w:val="00D418AC"/>
    <w:rsid w:val="00D41A6B"/>
    <w:rsid w:val="00D41AD2"/>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43"/>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60D0"/>
    <w:rsid w:val="00D561F0"/>
    <w:rsid w:val="00D5668E"/>
    <w:rsid w:val="00D567BC"/>
    <w:rsid w:val="00D5685F"/>
    <w:rsid w:val="00D5688A"/>
    <w:rsid w:val="00D56980"/>
    <w:rsid w:val="00D56C5A"/>
    <w:rsid w:val="00D56E4E"/>
    <w:rsid w:val="00D56F0A"/>
    <w:rsid w:val="00D57529"/>
    <w:rsid w:val="00D57B90"/>
    <w:rsid w:val="00D57DC7"/>
    <w:rsid w:val="00D60263"/>
    <w:rsid w:val="00D602AA"/>
    <w:rsid w:val="00D603B8"/>
    <w:rsid w:val="00D603FB"/>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3F49"/>
    <w:rsid w:val="00D640C6"/>
    <w:rsid w:val="00D6417F"/>
    <w:rsid w:val="00D64321"/>
    <w:rsid w:val="00D64384"/>
    <w:rsid w:val="00D643A6"/>
    <w:rsid w:val="00D643E5"/>
    <w:rsid w:val="00D644FD"/>
    <w:rsid w:val="00D64543"/>
    <w:rsid w:val="00D64715"/>
    <w:rsid w:val="00D649EA"/>
    <w:rsid w:val="00D64C22"/>
    <w:rsid w:val="00D64F75"/>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69"/>
    <w:rsid w:val="00D70DBD"/>
    <w:rsid w:val="00D70F1B"/>
    <w:rsid w:val="00D71380"/>
    <w:rsid w:val="00D713CE"/>
    <w:rsid w:val="00D71407"/>
    <w:rsid w:val="00D715A1"/>
    <w:rsid w:val="00D71778"/>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E40"/>
    <w:rsid w:val="00D7500C"/>
    <w:rsid w:val="00D7515A"/>
    <w:rsid w:val="00D752DD"/>
    <w:rsid w:val="00D7581E"/>
    <w:rsid w:val="00D75A42"/>
    <w:rsid w:val="00D75B14"/>
    <w:rsid w:val="00D75B1B"/>
    <w:rsid w:val="00D75FB5"/>
    <w:rsid w:val="00D763B2"/>
    <w:rsid w:val="00D76536"/>
    <w:rsid w:val="00D7671A"/>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6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3B2"/>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B9C"/>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DB4"/>
    <w:rsid w:val="00DB038E"/>
    <w:rsid w:val="00DB0412"/>
    <w:rsid w:val="00DB045D"/>
    <w:rsid w:val="00DB07B4"/>
    <w:rsid w:val="00DB0BE8"/>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F8"/>
    <w:rsid w:val="00DC5C04"/>
    <w:rsid w:val="00DC5DE1"/>
    <w:rsid w:val="00DC5E0F"/>
    <w:rsid w:val="00DC5FEE"/>
    <w:rsid w:val="00DC6460"/>
    <w:rsid w:val="00DC65B9"/>
    <w:rsid w:val="00DC7A3C"/>
    <w:rsid w:val="00DC7A5B"/>
    <w:rsid w:val="00DC7ADF"/>
    <w:rsid w:val="00DC7BC8"/>
    <w:rsid w:val="00DC7C7F"/>
    <w:rsid w:val="00DC7D29"/>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5FF2"/>
    <w:rsid w:val="00DD6000"/>
    <w:rsid w:val="00DD61DD"/>
    <w:rsid w:val="00DD622D"/>
    <w:rsid w:val="00DD641A"/>
    <w:rsid w:val="00DD6514"/>
    <w:rsid w:val="00DD652C"/>
    <w:rsid w:val="00DD67EB"/>
    <w:rsid w:val="00DD69BA"/>
    <w:rsid w:val="00DD6AF8"/>
    <w:rsid w:val="00DD70A6"/>
    <w:rsid w:val="00DD76A8"/>
    <w:rsid w:val="00DD76B1"/>
    <w:rsid w:val="00DD7AB9"/>
    <w:rsid w:val="00DD7D4A"/>
    <w:rsid w:val="00DE02D3"/>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3F1C"/>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439"/>
    <w:rsid w:val="00DF3688"/>
    <w:rsid w:val="00DF3DC6"/>
    <w:rsid w:val="00DF3E78"/>
    <w:rsid w:val="00DF4024"/>
    <w:rsid w:val="00DF410F"/>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186"/>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6C3"/>
    <w:rsid w:val="00E0390A"/>
    <w:rsid w:val="00E03C44"/>
    <w:rsid w:val="00E03D6B"/>
    <w:rsid w:val="00E03DC8"/>
    <w:rsid w:val="00E03ED1"/>
    <w:rsid w:val="00E03FD9"/>
    <w:rsid w:val="00E03FEB"/>
    <w:rsid w:val="00E0420A"/>
    <w:rsid w:val="00E04468"/>
    <w:rsid w:val="00E04588"/>
    <w:rsid w:val="00E04693"/>
    <w:rsid w:val="00E04827"/>
    <w:rsid w:val="00E0497A"/>
    <w:rsid w:val="00E049F1"/>
    <w:rsid w:val="00E04EC4"/>
    <w:rsid w:val="00E04F3B"/>
    <w:rsid w:val="00E05018"/>
    <w:rsid w:val="00E0504D"/>
    <w:rsid w:val="00E052D6"/>
    <w:rsid w:val="00E0579D"/>
    <w:rsid w:val="00E057FF"/>
    <w:rsid w:val="00E05BC3"/>
    <w:rsid w:val="00E05C1D"/>
    <w:rsid w:val="00E05D7E"/>
    <w:rsid w:val="00E05E88"/>
    <w:rsid w:val="00E05F2A"/>
    <w:rsid w:val="00E060D1"/>
    <w:rsid w:val="00E065EA"/>
    <w:rsid w:val="00E0678C"/>
    <w:rsid w:val="00E06A8F"/>
    <w:rsid w:val="00E06CA6"/>
    <w:rsid w:val="00E06F54"/>
    <w:rsid w:val="00E06FB2"/>
    <w:rsid w:val="00E07138"/>
    <w:rsid w:val="00E071AC"/>
    <w:rsid w:val="00E07557"/>
    <w:rsid w:val="00E07869"/>
    <w:rsid w:val="00E07AD3"/>
    <w:rsid w:val="00E07C42"/>
    <w:rsid w:val="00E07FC9"/>
    <w:rsid w:val="00E103E0"/>
    <w:rsid w:val="00E1061E"/>
    <w:rsid w:val="00E107E9"/>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66"/>
    <w:rsid w:val="00E20365"/>
    <w:rsid w:val="00E208D4"/>
    <w:rsid w:val="00E209C7"/>
    <w:rsid w:val="00E20A13"/>
    <w:rsid w:val="00E20B35"/>
    <w:rsid w:val="00E2120B"/>
    <w:rsid w:val="00E212F0"/>
    <w:rsid w:val="00E2145A"/>
    <w:rsid w:val="00E219A3"/>
    <w:rsid w:val="00E21D73"/>
    <w:rsid w:val="00E21E6C"/>
    <w:rsid w:val="00E2227B"/>
    <w:rsid w:val="00E223ED"/>
    <w:rsid w:val="00E229D8"/>
    <w:rsid w:val="00E22B5C"/>
    <w:rsid w:val="00E22C1C"/>
    <w:rsid w:val="00E22DAF"/>
    <w:rsid w:val="00E23136"/>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F9"/>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E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93"/>
    <w:rsid w:val="00E341E2"/>
    <w:rsid w:val="00E34234"/>
    <w:rsid w:val="00E342EC"/>
    <w:rsid w:val="00E3476F"/>
    <w:rsid w:val="00E3480A"/>
    <w:rsid w:val="00E34EB1"/>
    <w:rsid w:val="00E3514C"/>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4C"/>
    <w:rsid w:val="00E40A7B"/>
    <w:rsid w:val="00E40B41"/>
    <w:rsid w:val="00E40CEC"/>
    <w:rsid w:val="00E40DB8"/>
    <w:rsid w:val="00E40E38"/>
    <w:rsid w:val="00E4117E"/>
    <w:rsid w:val="00E41378"/>
    <w:rsid w:val="00E41783"/>
    <w:rsid w:val="00E417D1"/>
    <w:rsid w:val="00E417FA"/>
    <w:rsid w:val="00E41C70"/>
    <w:rsid w:val="00E41CA8"/>
    <w:rsid w:val="00E41CBD"/>
    <w:rsid w:val="00E41EB0"/>
    <w:rsid w:val="00E4243C"/>
    <w:rsid w:val="00E42788"/>
    <w:rsid w:val="00E4286C"/>
    <w:rsid w:val="00E4295E"/>
    <w:rsid w:val="00E42A43"/>
    <w:rsid w:val="00E42B5B"/>
    <w:rsid w:val="00E42D7D"/>
    <w:rsid w:val="00E42DE4"/>
    <w:rsid w:val="00E430DA"/>
    <w:rsid w:val="00E43260"/>
    <w:rsid w:val="00E43898"/>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B07"/>
    <w:rsid w:val="00E46C33"/>
    <w:rsid w:val="00E46FB0"/>
    <w:rsid w:val="00E4715D"/>
    <w:rsid w:val="00E4737F"/>
    <w:rsid w:val="00E474D0"/>
    <w:rsid w:val="00E47586"/>
    <w:rsid w:val="00E477EE"/>
    <w:rsid w:val="00E502A7"/>
    <w:rsid w:val="00E50362"/>
    <w:rsid w:val="00E5057E"/>
    <w:rsid w:val="00E505B3"/>
    <w:rsid w:val="00E50B1A"/>
    <w:rsid w:val="00E50C69"/>
    <w:rsid w:val="00E50DC7"/>
    <w:rsid w:val="00E50E61"/>
    <w:rsid w:val="00E5127A"/>
    <w:rsid w:val="00E514DC"/>
    <w:rsid w:val="00E516F1"/>
    <w:rsid w:val="00E51945"/>
    <w:rsid w:val="00E51954"/>
    <w:rsid w:val="00E51A48"/>
    <w:rsid w:val="00E51B37"/>
    <w:rsid w:val="00E51CC6"/>
    <w:rsid w:val="00E5301D"/>
    <w:rsid w:val="00E53029"/>
    <w:rsid w:val="00E530C3"/>
    <w:rsid w:val="00E534A9"/>
    <w:rsid w:val="00E5388A"/>
    <w:rsid w:val="00E53BE6"/>
    <w:rsid w:val="00E53CA2"/>
    <w:rsid w:val="00E54139"/>
    <w:rsid w:val="00E542B5"/>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FB"/>
    <w:rsid w:val="00E62248"/>
    <w:rsid w:val="00E62497"/>
    <w:rsid w:val="00E62588"/>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656"/>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D13"/>
    <w:rsid w:val="00E72044"/>
    <w:rsid w:val="00E721C7"/>
    <w:rsid w:val="00E72294"/>
    <w:rsid w:val="00E7261C"/>
    <w:rsid w:val="00E72682"/>
    <w:rsid w:val="00E72810"/>
    <w:rsid w:val="00E72947"/>
    <w:rsid w:val="00E7310B"/>
    <w:rsid w:val="00E731D7"/>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33"/>
    <w:rsid w:val="00E8057E"/>
    <w:rsid w:val="00E80731"/>
    <w:rsid w:val="00E80B5D"/>
    <w:rsid w:val="00E80DFD"/>
    <w:rsid w:val="00E80FB8"/>
    <w:rsid w:val="00E8100C"/>
    <w:rsid w:val="00E81201"/>
    <w:rsid w:val="00E8133F"/>
    <w:rsid w:val="00E81404"/>
    <w:rsid w:val="00E81502"/>
    <w:rsid w:val="00E817C5"/>
    <w:rsid w:val="00E81F5D"/>
    <w:rsid w:val="00E820F6"/>
    <w:rsid w:val="00E828F7"/>
    <w:rsid w:val="00E82913"/>
    <w:rsid w:val="00E82BA5"/>
    <w:rsid w:val="00E82D31"/>
    <w:rsid w:val="00E82FE4"/>
    <w:rsid w:val="00E830BB"/>
    <w:rsid w:val="00E8325B"/>
    <w:rsid w:val="00E83545"/>
    <w:rsid w:val="00E835F1"/>
    <w:rsid w:val="00E836C4"/>
    <w:rsid w:val="00E83AE7"/>
    <w:rsid w:val="00E8408C"/>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4D"/>
    <w:rsid w:val="00EA20B1"/>
    <w:rsid w:val="00EA217B"/>
    <w:rsid w:val="00EA22A9"/>
    <w:rsid w:val="00EA2503"/>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97B"/>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418A"/>
    <w:rsid w:val="00EC4635"/>
    <w:rsid w:val="00EC4678"/>
    <w:rsid w:val="00EC47FE"/>
    <w:rsid w:val="00EC4821"/>
    <w:rsid w:val="00EC48EE"/>
    <w:rsid w:val="00EC4AB7"/>
    <w:rsid w:val="00EC4AE9"/>
    <w:rsid w:val="00EC4AEA"/>
    <w:rsid w:val="00EC51F3"/>
    <w:rsid w:val="00EC5423"/>
    <w:rsid w:val="00EC54CC"/>
    <w:rsid w:val="00EC55BA"/>
    <w:rsid w:val="00EC57AF"/>
    <w:rsid w:val="00EC5892"/>
    <w:rsid w:val="00EC59A8"/>
    <w:rsid w:val="00EC5E40"/>
    <w:rsid w:val="00EC5F33"/>
    <w:rsid w:val="00EC6052"/>
    <w:rsid w:val="00EC60BB"/>
    <w:rsid w:val="00EC6163"/>
    <w:rsid w:val="00EC633F"/>
    <w:rsid w:val="00EC650F"/>
    <w:rsid w:val="00EC65F5"/>
    <w:rsid w:val="00EC675B"/>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64"/>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2BA"/>
    <w:rsid w:val="00F00386"/>
    <w:rsid w:val="00F0045F"/>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191"/>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E0"/>
    <w:rsid w:val="00F04FFD"/>
    <w:rsid w:val="00F0519C"/>
    <w:rsid w:val="00F05272"/>
    <w:rsid w:val="00F05557"/>
    <w:rsid w:val="00F0575B"/>
    <w:rsid w:val="00F05869"/>
    <w:rsid w:val="00F058F2"/>
    <w:rsid w:val="00F05911"/>
    <w:rsid w:val="00F05A85"/>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05"/>
    <w:rsid w:val="00F1071A"/>
    <w:rsid w:val="00F10927"/>
    <w:rsid w:val="00F109E4"/>
    <w:rsid w:val="00F10C9D"/>
    <w:rsid w:val="00F10E37"/>
    <w:rsid w:val="00F1129E"/>
    <w:rsid w:val="00F114CA"/>
    <w:rsid w:val="00F11828"/>
    <w:rsid w:val="00F11985"/>
    <w:rsid w:val="00F11AA7"/>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944"/>
    <w:rsid w:val="00F17CD3"/>
    <w:rsid w:val="00F20017"/>
    <w:rsid w:val="00F2011E"/>
    <w:rsid w:val="00F202B8"/>
    <w:rsid w:val="00F203B6"/>
    <w:rsid w:val="00F205E1"/>
    <w:rsid w:val="00F20707"/>
    <w:rsid w:val="00F20831"/>
    <w:rsid w:val="00F20853"/>
    <w:rsid w:val="00F20D18"/>
    <w:rsid w:val="00F20D92"/>
    <w:rsid w:val="00F2103A"/>
    <w:rsid w:val="00F2109F"/>
    <w:rsid w:val="00F211CC"/>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4F88"/>
    <w:rsid w:val="00F25160"/>
    <w:rsid w:val="00F252C6"/>
    <w:rsid w:val="00F2589E"/>
    <w:rsid w:val="00F25E0C"/>
    <w:rsid w:val="00F25E2C"/>
    <w:rsid w:val="00F26016"/>
    <w:rsid w:val="00F263BF"/>
    <w:rsid w:val="00F2645B"/>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7A"/>
    <w:rsid w:val="00F36AD6"/>
    <w:rsid w:val="00F36F05"/>
    <w:rsid w:val="00F3712E"/>
    <w:rsid w:val="00F371CD"/>
    <w:rsid w:val="00F37210"/>
    <w:rsid w:val="00F372B3"/>
    <w:rsid w:val="00F37343"/>
    <w:rsid w:val="00F3746D"/>
    <w:rsid w:val="00F3751A"/>
    <w:rsid w:val="00F375BF"/>
    <w:rsid w:val="00F37942"/>
    <w:rsid w:val="00F37D18"/>
    <w:rsid w:val="00F40007"/>
    <w:rsid w:val="00F401EE"/>
    <w:rsid w:val="00F40435"/>
    <w:rsid w:val="00F40652"/>
    <w:rsid w:val="00F40A29"/>
    <w:rsid w:val="00F41014"/>
    <w:rsid w:val="00F41259"/>
    <w:rsid w:val="00F415BA"/>
    <w:rsid w:val="00F41964"/>
    <w:rsid w:val="00F41E57"/>
    <w:rsid w:val="00F421D0"/>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1CF"/>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80"/>
    <w:rsid w:val="00F634C2"/>
    <w:rsid w:val="00F635BD"/>
    <w:rsid w:val="00F635E0"/>
    <w:rsid w:val="00F63FFD"/>
    <w:rsid w:val="00F64574"/>
    <w:rsid w:val="00F64916"/>
    <w:rsid w:val="00F64AA4"/>
    <w:rsid w:val="00F652D3"/>
    <w:rsid w:val="00F65C72"/>
    <w:rsid w:val="00F66B26"/>
    <w:rsid w:val="00F66CF1"/>
    <w:rsid w:val="00F671E7"/>
    <w:rsid w:val="00F6739D"/>
    <w:rsid w:val="00F673AA"/>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39E9"/>
    <w:rsid w:val="00F74156"/>
    <w:rsid w:val="00F74340"/>
    <w:rsid w:val="00F74798"/>
    <w:rsid w:val="00F74915"/>
    <w:rsid w:val="00F74AE1"/>
    <w:rsid w:val="00F74B51"/>
    <w:rsid w:val="00F74B53"/>
    <w:rsid w:val="00F74BA7"/>
    <w:rsid w:val="00F74CE2"/>
    <w:rsid w:val="00F74CE9"/>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8F9"/>
    <w:rsid w:val="00F7793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2DD"/>
    <w:rsid w:val="00F83676"/>
    <w:rsid w:val="00F83733"/>
    <w:rsid w:val="00F83760"/>
    <w:rsid w:val="00F83877"/>
    <w:rsid w:val="00F83A0E"/>
    <w:rsid w:val="00F83B26"/>
    <w:rsid w:val="00F83C09"/>
    <w:rsid w:val="00F83C1D"/>
    <w:rsid w:val="00F83E8C"/>
    <w:rsid w:val="00F83FFA"/>
    <w:rsid w:val="00F8410C"/>
    <w:rsid w:val="00F8412C"/>
    <w:rsid w:val="00F8418F"/>
    <w:rsid w:val="00F84512"/>
    <w:rsid w:val="00F84631"/>
    <w:rsid w:val="00F84743"/>
    <w:rsid w:val="00F85064"/>
    <w:rsid w:val="00F850D4"/>
    <w:rsid w:val="00F85190"/>
    <w:rsid w:val="00F85203"/>
    <w:rsid w:val="00F85488"/>
    <w:rsid w:val="00F8557A"/>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8AA"/>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CC"/>
    <w:rsid w:val="00FB5E2A"/>
    <w:rsid w:val="00FB5E4F"/>
    <w:rsid w:val="00FB66BC"/>
    <w:rsid w:val="00FB6802"/>
    <w:rsid w:val="00FB698D"/>
    <w:rsid w:val="00FB6B3A"/>
    <w:rsid w:val="00FB6D69"/>
    <w:rsid w:val="00FB706D"/>
    <w:rsid w:val="00FB7357"/>
    <w:rsid w:val="00FB7410"/>
    <w:rsid w:val="00FB748F"/>
    <w:rsid w:val="00FB74C9"/>
    <w:rsid w:val="00FB751A"/>
    <w:rsid w:val="00FB7895"/>
    <w:rsid w:val="00FB7919"/>
    <w:rsid w:val="00FB7AD1"/>
    <w:rsid w:val="00FB7AE8"/>
    <w:rsid w:val="00FB7B95"/>
    <w:rsid w:val="00FB7FC8"/>
    <w:rsid w:val="00FB7FE6"/>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10A"/>
    <w:rsid w:val="00FC36BD"/>
    <w:rsid w:val="00FC396E"/>
    <w:rsid w:val="00FC3B30"/>
    <w:rsid w:val="00FC3BAC"/>
    <w:rsid w:val="00FC3D10"/>
    <w:rsid w:val="00FC3E33"/>
    <w:rsid w:val="00FC3E3B"/>
    <w:rsid w:val="00FC403A"/>
    <w:rsid w:val="00FC40E5"/>
    <w:rsid w:val="00FC41E3"/>
    <w:rsid w:val="00FC5262"/>
    <w:rsid w:val="00FC52B1"/>
    <w:rsid w:val="00FC534D"/>
    <w:rsid w:val="00FC5929"/>
    <w:rsid w:val="00FC5FEA"/>
    <w:rsid w:val="00FC601B"/>
    <w:rsid w:val="00FC627F"/>
    <w:rsid w:val="00FC62CD"/>
    <w:rsid w:val="00FC6C04"/>
    <w:rsid w:val="00FC6D0F"/>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46"/>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37F"/>
    <w:rsid w:val="00FE13B3"/>
    <w:rsid w:val="00FE143A"/>
    <w:rsid w:val="00FE1577"/>
    <w:rsid w:val="00FE1BE1"/>
    <w:rsid w:val="00FE1DE9"/>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D07E4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943648">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image" Target="media/image7.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6bit CRC</c:v>
                </c:pt>
              </c:strCache>
            </c:strRef>
          </c:tx>
          <c:spPr>
            <a:ln w="12700" cap="rnd">
              <a:solidFill>
                <a:schemeClr val="accent1"/>
              </a:solidFill>
              <a:round/>
            </a:ln>
            <a:effectLst/>
          </c:spPr>
          <c:marker>
            <c:symbol val="circle"/>
            <c:size val="3"/>
            <c:spPr>
              <a:solidFill>
                <a:schemeClr val="accent1"/>
              </a:solidFill>
              <a:ln w="9525">
                <a:solidFill>
                  <a:schemeClr val="accent1"/>
                </a:solidFill>
              </a:ln>
              <a:effectLst/>
            </c:spPr>
          </c:marker>
          <c:cat>
            <c:numRef>
              <c:f>Sheet1!$A$2:$A$32</c:f>
              <c:numCache>
                <c:formatCode>General</c:formatCode>
                <c:ptCount val="31"/>
                <c:pt idx="0">
                  <c:v>16</c:v>
                </c:pt>
                <c:pt idx="1">
                  <c:v>24</c:v>
                </c:pt>
                <c:pt idx="2">
                  <c:v>32</c:v>
                </c:pt>
                <c:pt idx="3">
                  <c:v>40</c:v>
                </c:pt>
                <c:pt idx="4">
                  <c:v>48</c:v>
                </c:pt>
                <c:pt idx="5">
                  <c:v>56</c:v>
                </c:pt>
                <c:pt idx="6">
                  <c:v>64</c:v>
                </c:pt>
                <c:pt idx="7">
                  <c:v>72</c:v>
                </c:pt>
                <c:pt idx="8">
                  <c:v>80</c:v>
                </c:pt>
                <c:pt idx="9">
                  <c:v>88</c:v>
                </c:pt>
                <c:pt idx="10">
                  <c:v>96</c:v>
                </c:pt>
                <c:pt idx="11">
                  <c:v>104</c:v>
                </c:pt>
                <c:pt idx="12">
                  <c:v>112</c:v>
                </c:pt>
                <c:pt idx="13">
                  <c:v>120</c:v>
                </c:pt>
                <c:pt idx="14">
                  <c:v>128</c:v>
                </c:pt>
                <c:pt idx="15">
                  <c:v>136</c:v>
                </c:pt>
                <c:pt idx="16">
                  <c:v>144</c:v>
                </c:pt>
                <c:pt idx="17">
                  <c:v>152</c:v>
                </c:pt>
                <c:pt idx="18">
                  <c:v>160</c:v>
                </c:pt>
                <c:pt idx="19">
                  <c:v>168</c:v>
                </c:pt>
                <c:pt idx="20">
                  <c:v>176</c:v>
                </c:pt>
                <c:pt idx="21">
                  <c:v>184</c:v>
                </c:pt>
                <c:pt idx="22">
                  <c:v>192</c:v>
                </c:pt>
                <c:pt idx="23">
                  <c:v>200</c:v>
                </c:pt>
                <c:pt idx="24">
                  <c:v>208</c:v>
                </c:pt>
                <c:pt idx="25">
                  <c:v>216</c:v>
                </c:pt>
                <c:pt idx="26">
                  <c:v>224</c:v>
                </c:pt>
                <c:pt idx="27">
                  <c:v>232</c:v>
                </c:pt>
                <c:pt idx="28">
                  <c:v>240</c:v>
                </c:pt>
                <c:pt idx="29">
                  <c:v>248</c:v>
                </c:pt>
                <c:pt idx="30">
                  <c:v>256</c:v>
                </c:pt>
              </c:numCache>
            </c:numRef>
          </c:cat>
          <c:val>
            <c:numRef>
              <c:f>Sheet1!$B$2:$B$32</c:f>
              <c:numCache>
                <c:formatCode>General</c:formatCode>
                <c:ptCount val="31"/>
                <c:pt idx="0">
                  <c:v>0.27272727272727271</c:v>
                </c:pt>
                <c:pt idx="1">
                  <c:v>0.2</c:v>
                </c:pt>
                <c:pt idx="2">
                  <c:v>0.15789473684210525</c:v>
                </c:pt>
                <c:pt idx="3">
                  <c:v>0.13043478260869565</c:v>
                </c:pt>
                <c:pt idx="4">
                  <c:v>0.1111111111111111</c:v>
                </c:pt>
                <c:pt idx="5">
                  <c:v>9.6774193548387094E-2</c:v>
                </c:pt>
                <c:pt idx="6">
                  <c:v>8.5714285714285715E-2</c:v>
                </c:pt>
                <c:pt idx="7">
                  <c:v>7.6923076923076927E-2</c:v>
                </c:pt>
                <c:pt idx="8">
                  <c:v>6.9767441860465115E-2</c:v>
                </c:pt>
                <c:pt idx="9">
                  <c:v>6.3829787234042548E-2</c:v>
                </c:pt>
                <c:pt idx="10">
                  <c:v>5.8823529411764705E-2</c:v>
                </c:pt>
                <c:pt idx="11">
                  <c:v>5.4545454545454543E-2</c:v>
                </c:pt>
                <c:pt idx="12">
                  <c:v>5.0847457627118647E-2</c:v>
                </c:pt>
                <c:pt idx="13">
                  <c:v>4.7619047619047616E-2</c:v>
                </c:pt>
                <c:pt idx="14">
                  <c:v>4.4776119402985072E-2</c:v>
                </c:pt>
                <c:pt idx="15">
                  <c:v>4.2253521126760563E-2</c:v>
                </c:pt>
                <c:pt idx="16">
                  <c:v>0.04</c:v>
                </c:pt>
                <c:pt idx="17">
                  <c:v>3.7974683544303799E-2</c:v>
                </c:pt>
                <c:pt idx="18">
                  <c:v>3.614457831325301E-2</c:v>
                </c:pt>
                <c:pt idx="19">
                  <c:v>3.4482758620689655E-2</c:v>
                </c:pt>
                <c:pt idx="20">
                  <c:v>3.2967032967032968E-2</c:v>
                </c:pt>
                <c:pt idx="21">
                  <c:v>3.1578947368421054E-2</c:v>
                </c:pt>
                <c:pt idx="22">
                  <c:v>3.0303030303030304E-2</c:v>
                </c:pt>
                <c:pt idx="23">
                  <c:v>2.9126213592233011E-2</c:v>
                </c:pt>
                <c:pt idx="24">
                  <c:v>2.8037383177570093E-2</c:v>
                </c:pt>
                <c:pt idx="25">
                  <c:v>2.7027027027027029E-2</c:v>
                </c:pt>
                <c:pt idx="26">
                  <c:v>2.6086956521739129E-2</c:v>
                </c:pt>
                <c:pt idx="27">
                  <c:v>2.5210084033613446E-2</c:v>
                </c:pt>
                <c:pt idx="28">
                  <c:v>2.4390243902439025E-2</c:v>
                </c:pt>
                <c:pt idx="29">
                  <c:v>2.3622047244094488E-2</c:v>
                </c:pt>
                <c:pt idx="30">
                  <c:v>2.2900763358778626E-2</c:v>
                </c:pt>
              </c:numCache>
            </c:numRef>
          </c:val>
          <c:smooth val="0"/>
          <c:extLst>
            <c:ext xmlns:c16="http://schemas.microsoft.com/office/drawing/2014/chart" uri="{C3380CC4-5D6E-409C-BE32-E72D297353CC}">
              <c16:uniqueId val="{00000000-6681-49D3-9A2B-453A3EF93FEB}"/>
            </c:ext>
          </c:extLst>
        </c:ser>
        <c:ser>
          <c:idx val="1"/>
          <c:order val="1"/>
          <c:tx>
            <c:strRef>
              <c:f>Sheet1!$C$1</c:f>
              <c:strCache>
                <c:ptCount val="1"/>
                <c:pt idx="0">
                  <c:v>16bit CRC</c:v>
                </c:pt>
              </c:strCache>
            </c:strRef>
          </c:tx>
          <c:spPr>
            <a:ln w="12700" cap="rnd">
              <a:solidFill>
                <a:schemeClr val="accent2"/>
              </a:solidFill>
              <a:round/>
            </a:ln>
            <a:effectLst/>
          </c:spPr>
          <c:marker>
            <c:symbol val="circle"/>
            <c:size val="3"/>
            <c:spPr>
              <a:solidFill>
                <a:schemeClr val="accent2"/>
              </a:solidFill>
              <a:ln w="9525">
                <a:solidFill>
                  <a:schemeClr val="accent2"/>
                </a:solidFill>
              </a:ln>
              <a:effectLst/>
            </c:spPr>
          </c:marker>
          <c:cat>
            <c:numRef>
              <c:f>Sheet1!$A$2:$A$32</c:f>
              <c:numCache>
                <c:formatCode>General</c:formatCode>
                <c:ptCount val="31"/>
                <c:pt idx="0">
                  <c:v>16</c:v>
                </c:pt>
                <c:pt idx="1">
                  <c:v>24</c:v>
                </c:pt>
                <c:pt idx="2">
                  <c:v>32</c:v>
                </c:pt>
                <c:pt idx="3">
                  <c:v>40</c:v>
                </c:pt>
                <c:pt idx="4">
                  <c:v>48</c:v>
                </c:pt>
                <c:pt idx="5">
                  <c:v>56</c:v>
                </c:pt>
                <c:pt idx="6">
                  <c:v>64</c:v>
                </c:pt>
                <c:pt idx="7">
                  <c:v>72</c:v>
                </c:pt>
                <c:pt idx="8">
                  <c:v>80</c:v>
                </c:pt>
                <c:pt idx="9">
                  <c:v>88</c:v>
                </c:pt>
                <c:pt idx="10">
                  <c:v>96</c:v>
                </c:pt>
                <c:pt idx="11">
                  <c:v>104</c:v>
                </c:pt>
                <c:pt idx="12">
                  <c:v>112</c:v>
                </c:pt>
                <c:pt idx="13">
                  <c:v>120</c:v>
                </c:pt>
                <c:pt idx="14">
                  <c:v>128</c:v>
                </c:pt>
                <c:pt idx="15">
                  <c:v>136</c:v>
                </c:pt>
                <c:pt idx="16">
                  <c:v>144</c:v>
                </c:pt>
                <c:pt idx="17">
                  <c:v>152</c:v>
                </c:pt>
                <c:pt idx="18">
                  <c:v>160</c:v>
                </c:pt>
                <c:pt idx="19">
                  <c:v>168</c:v>
                </c:pt>
                <c:pt idx="20">
                  <c:v>176</c:v>
                </c:pt>
                <c:pt idx="21">
                  <c:v>184</c:v>
                </c:pt>
                <c:pt idx="22">
                  <c:v>192</c:v>
                </c:pt>
                <c:pt idx="23">
                  <c:v>200</c:v>
                </c:pt>
                <c:pt idx="24">
                  <c:v>208</c:v>
                </c:pt>
                <c:pt idx="25">
                  <c:v>216</c:v>
                </c:pt>
                <c:pt idx="26">
                  <c:v>224</c:v>
                </c:pt>
                <c:pt idx="27">
                  <c:v>232</c:v>
                </c:pt>
                <c:pt idx="28">
                  <c:v>240</c:v>
                </c:pt>
                <c:pt idx="29">
                  <c:v>248</c:v>
                </c:pt>
                <c:pt idx="30">
                  <c:v>256</c:v>
                </c:pt>
              </c:numCache>
            </c:numRef>
          </c:cat>
          <c:val>
            <c:numRef>
              <c:f>Sheet1!$C$2:$C$32</c:f>
              <c:numCache>
                <c:formatCode>General</c:formatCode>
                <c:ptCount val="31"/>
                <c:pt idx="0">
                  <c:v>0.5</c:v>
                </c:pt>
                <c:pt idx="1">
                  <c:v>0.4</c:v>
                </c:pt>
                <c:pt idx="2">
                  <c:v>0.33333333333333331</c:v>
                </c:pt>
                <c:pt idx="3">
                  <c:v>0.2857142857142857</c:v>
                </c:pt>
                <c:pt idx="4">
                  <c:v>0.25</c:v>
                </c:pt>
                <c:pt idx="5">
                  <c:v>0.22222222222222221</c:v>
                </c:pt>
                <c:pt idx="6">
                  <c:v>0.2</c:v>
                </c:pt>
                <c:pt idx="7">
                  <c:v>0.18181818181818182</c:v>
                </c:pt>
                <c:pt idx="8">
                  <c:v>0.16666666666666666</c:v>
                </c:pt>
                <c:pt idx="9">
                  <c:v>0.15384615384615385</c:v>
                </c:pt>
                <c:pt idx="10">
                  <c:v>0.14285714285714285</c:v>
                </c:pt>
                <c:pt idx="11">
                  <c:v>0.13333333333333333</c:v>
                </c:pt>
                <c:pt idx="12">
                  <c:v>0.125</c:v>
                </c:pt>
                <c:pt idx="13">
                  <c:v>0.11764705882352941</c:v>
                </c:pt>
                <c:pt idx="14">
                  <c:v>0.1111111111111111</c:v>
                </c:pt>
                <c:pt idx="15">
                  <c:v>0.10526315789473684</c:v>
                </c:pt>
                <c:pt idx="16">
                  <c:v>0.1</c:v>
                </c:pt>
                <c:pt idx="17">
                  <c:v>9.5238095238095233E-2</c:v>
                </c:pt>
                <c:pt idx="18">
                  <c:v>9.0909090909090912E-2</c:v>
                </c:pt>
                <c:pt idx="19">
                  <c:v>8.6956521739130432E-2</c:v>
                </c:pt>
                <c:pt idx="20">
                  <c:v>8.3333333333333329E-2</c:v>
                </c:pt>
                <c:pt idx="21">
                  <c:v>0.08</c:v>
                </c:pt>
                <c:pt idx="22">
                  <c:v>7.6923076923076927E-2</c:v>
                </c:pt>
                <c:pt idx="23">
                  <c:v>7.407407407407407E-2</c:v>
                </c:pt>
                <c:pt idx="24">
                  <c:v>7.1428571428571425E-2</c:v>
                </c:pt>
                <c:pt idx="25">
                  <c:v>6.8965517241379309E-2</c:v>
                </c:pt>
                <c:pt idx="26">
                  <c:v>6.6666666666666666E-2</c:v>
                </c:pt>
                <c:pt idx="27">
                  <c:v>6.4516129032258063E-2</c:v>
                </c:pt>
                <c:pt idx="28">
                  <c:v>6.25E-2</c:v>
                </c:pt>
                <c:pt idx="29">
                  <c:v>6.0606060606060608E-2</c:v>
                </c:pt>
                <c:pt idx="30">
                  <c:v>5.8823529411764705E-2</c:v>
                </c:pt>
              </c:numCache>
            </c:numRef>
          </c:val>
          <c:smooth val="0"/>
          <c:extLst>
            <c:ext xmlns:c16="http://schemas.microsoft.com/office/drawing/2014/chart" uri="{C3380CC4-5D6E-409C-BE32-E72D297353CC}">
              <c16:uniqueId val="{00000001-6681-49D3-9A2B-453A3EF93FEB}"/>
            </c:ext>
          </c:extLst>
        </c:ser>
        <c:dLbls>
          <c:showLegendKey val="0"/>
          <c:showVal val="0"/>
          <c:showCatName val="0"/>
          <c:showSerName val="0"/>
          <c:showPercent val="0"/>
          <c:showBubbleSize val="0"/>
        </c:dLbls>
        <c:marker val="1"/>
        <c:smooth val="0"/>
        <c:axId val="1220606112"/>
        <c:axId val="1220600352"/>
      </c:lineChart>
      <c:catAx>
        <c:axId val="1220606112"/>
        <c:scaling>
          <c:orientation val="minMax"/>
        </c:scaling>
        <c:delete val="0"/>
        <c:axPos val="b"/>
        <c:title>
          <c:tx>
            <c:rich>
              <a:bodyPr rot="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r>
                  <a:rPr lang="en-US"/>
                  <a:t>TBS [bit]</a:t>
                </a:r>
                <a:endParaRPr lang="ja-JP"/>
              </a:p>
            </c:rich>
          </c:tx>
          <c:overlay val="0"/>
          <c:spPr>
            <a:noFill/>
            <a:ln>
              <a:noFill/>
            </a:ln>
            <a:effectLst/>
          </c:spPr>
          <c:txPr>
            <a:bodyPr rot="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crossAx val="1220600352"/>
        <c:crosses val="autoZero"/>
        <c:auto val="1"/>
        <c:lblAlgn val="ctr"/>
        <c:lblOffset val="100"/>
        <c:tickLblSkip val="4"/>
        <c:tickMarkSkip val="1"/>
        <c:noMultiLvlLbl val="0"/>
      </c:catAx>
      <c:valAx>
        <c:axId val="12206003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r>
                  <a:rPr lang="en-US"/>
                  <a:t>CRC overhead (CRC/CRC+TBS)</a:t>
                </a:r>
                <a:endParaRPr lang="ja-JP"/>
              </a:p>
            </c:rich>
          </c:tx>
          <c:overlay val="0"/>
          <c:spPr>
            <a:noFill/>
            <a:ln>
              <a:noFill/>
            </a:ln>
            <a:effectLst/>
          </c:spPr>
          <c:txPr>
            <a:bodyPr rot="-54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crossAx val="1220606112"/>
        <c:crosses val="autoZero"/>
        <c:crossBetween val="midCat"/>
      </c:valAx>
      <c:spPr>
        <a:noFill/>
        <a:ln>
          <a:noFill/>
        </a:ln>
        <a:effectLst/>
      </c:spPr>
    </c:plotArea>
    <c:legend>
      <c:legendPos val="tr"/>
      <c:overlay val="1"/>
      <c:spPr>
        <a:noFill/>
        <a:ln>
          <a:noFill/>
        </a:ln>
        <a:effectLst/>
      </c:spPr>
      <c:txPr>
        <a:bodyPr rot="0" spcFirstLastPara="1" vertOverflow="ellipsis" vert="horz" wrap="square" anchor="ctr" anchorCtr="1"/>
        <a:lstStyle/>
        <a:p>
          <a:pPr>
            <a:defRPr lang="ja-JP" sz="8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2">
          <a:lumMod val="40000"/>
          <a:lumOff val="60000"/>
        </a:schemeClr>
      </a:solidFill>
      <a:round/>
    </a:ln>
    <a:effectLst/>
  </c:spPr>
  <c:txPr>
    <a:bodyPr/>
    <a:lstStyle/>
    <a:p>
      <a:pPr>
        <a:defRPr sz="800"/>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2581</Words>
  <Characters>14716</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5</cp:revision>
  <cp:lastPrinted>2017-08-09T04:40:00Z</cp:lastPrinted>
  <dcterms:created xsi:type="dcterms:W3CDTF">2025-02-07T07:49:00Z</dcterms:created>
  <dcterms:modified xsi:type="dcterms:W3CDTF">2025-02-07T07:53:00Z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